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Rendimiento, escalabilidad y cierre de proyecto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09/11/2026  ·  Sesión 12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10:00 – 12:00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09/11/2026 (Clases 11, 12 y 13 del material; la sesión doble del 26/10 cubrió las Clases 11 y 12 y la sesión autónoma del 02/11 fue la Clase 13). La Clase 14 es la sesión del parcial y la Clase 15 (16/11) es la sustentación del Proyecto Integrador, posterior: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26/10 · Avance del proyecto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26/10 · Pruebas de rendimiento · Preparación de presentación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02/11 · Escalabilidad automática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Rendimiento y escalabilidad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sustentación arquitectónica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Una prueba de carga (load test)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Evaluar el comportamiento bajo una carga esperada/concurrencia definida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revisar ortografía del README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Eliminar logs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Cambiar el color de la UI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Escalabilidad horizontal significa típicamente: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Aumentar CPU de una sola máquina únicamente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Añadir más instancias/nodos para repartir carga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Reducir usuarios a la fuerza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Apagar el balanceador siempre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El autoescalado (autoscaling) reacciona generalmente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Métricas (CPU, RPS, latencia) según políticas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La fase lunar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número de diapositivas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único valor fijo imposible de cambiar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preparación de la presentación final arquitectónica conviene incluir: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Diagrama de arquitectura, decisiones, evidencia de pruebas y trade-offs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el código ofuscado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Ningún diagrama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Credenciales de producción en la lámina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tipo de prueba/escalado con su definición.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Stress test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Spike test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Escalabilidad vertical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Balanceador de carga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Empuja el sistema más allá de la capacidad normal para hallar límites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Evalúa picos repentinos de tráfico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Aumentar recursos de un mismo nodo (más CPU/RAM)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Distribuye peticiones entre instancias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Emparejamiento: 1-a, 2-b, 3-c, 4-d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Rendimiento y escalabilidad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Defina 3 métricas de rendimiento que mediría en su API y un umbral de aceptación ejemplo para cada una.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p95 latencia, error rate, throughput; umbrales realistas justificados.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cuándo preferiría escalado vertical vs horizontal y un límite de cada enfoque.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Vertical: simple hasta techo de máquina; horizontal: más nodos, necesita stateless/balanceo.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Elabore el guion de sustentación de su proyecto de Arquitectura (enfoque cloud):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Contexto y objetivos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Diagrama lógico (describa capas/servicios)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Estrategia de pruebas de rendimiento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Política de escalado automático propuesta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Riesgos, limitaciones o trabajo futuro del avance (5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Coherencia arquitectura-pruebas-escalado; trade-offs claros; sin secretos en láminas.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