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Rendimiento, escalabilidad y cierre de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Sesión 12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09/11/2026 (Clases 11, 12 y 13 del material; la sesión doble del 26/10 cubrió las Clases 11 y 12 y la sesión autónoma del 02/11 fue la Clase 13). La Clase 14 es la sesión del parcial y la Clase 15 (16/11) es la sustentación del Proyecto Integrador, posterior: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26/10 · Avance del proyecto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Pruebas de rendimiento · Preparación de presentación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Escalabilidad automática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Rendimiento y escalabilidad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arquitectónica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prueba de carga (load test)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Evaluar el comportamiento bajo una carga esperada/concurrencia definida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revisar ortografía del README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logs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Cambiar el color de la UI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Escalabilidad horizontal significa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Aumentar CPU de una sola máquina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Añadir más instancias/nodos para repartir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Reducir usuarios a la fuerza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Apagar el balanceador siempre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El autoescalado (autoscaling) reacciona generalmente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Métricas (CPU, RPS, latencia) según políticas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 fase lunar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único valor fijo imposible de cambiar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 final arquitectónica conviene incluir: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Diagrama de arquitectura, decisiones, evidencia de pruebas y trade-offs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código ofuscado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Ningún diagrama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Credenciales de producción en la lámina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tipo de prueba/escalado con su definición.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Stress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Spike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Escalabilidad vertical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Balanceador de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Empuja el sistema más allá de la capacidad normal para hallar límites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Evalúa picos súbitos de tráfico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Aumentar recursos de un mismo nodo (más CPU/RAM)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Distribuye peticiones entre instancias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Rendimiento y escalabilidad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3 métricas de rendimiento que mediría en su API y un umbral de aceptación ejemplo para cada una.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p95 latencia, error rate, throughput; umbrales realistas justificados.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cuándo preferiría escalado vertical vs horizontal y un límite de cada enfoque.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Vertical: simple hasta techo de máquina; horizontal: más nodos, necesita stateless/balanceo.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el guion de sustentación de su proyecto de Arquitectura (enfoque cloud):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Contexto y objetivos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Diagrama lógico (describa capas/servicios)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Estrategia de pruebas de rendimiento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Política de escalado automático propuesta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Riesgos, limitaciones o trabajo futuro del avance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Coherencia arquitectura-pruebas-escalado; trade-offs claros; sin secretos en láminas.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