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pPr>
        <w:spacing w:before="200" w:after="60"/>
      </w:pPr>
      <w:r>
        <w:rPr>
          <w:b/>
          <w:color w:val="1A1C1D"/>
          <w:sz w:val="32"/>
        </w:rPr>
        <w:t>Desarrollo del tema (para dictar sin consultar otra fuente)</w:t>
      </w:r>
    </w:p>
    <w:p>
      <w:pPr>
        <w:spacing w:before="200" w:after="60"/>
      </w:pPr>
      <w:r>
        <w:rPr>
          <w:b/>
          <w:color w:val="1A1C1D"/>
          <w:sz w:val="32"/>
        </w:rPr>
        <w:t>Que es una revision tecnica, y con que producto se sale - diapositiva 4</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estudiante. Dos reglas gobiernan la sesion y hay que decirlas en voz alta antes de empezar: se revisa el artefacto y no la persona, y no se resuelve el problema dentro de la revision, solo se registra. Un estudiante que se pone a corregir el DDL en vivo consume el tiempo de los demas y sale con un hallazgo menos que si hubiera seguido escuchando.</w:t>
      </w:r>
    </w:p>
    <w:p>
      <w:pPr>
        <w:spacing w:before="200" w:after="60"/>
      </w:pPr>
      <w:r>
        <w:rPr>
          <w:b/>
          <w:color w:val="1A1C1D"/>
          <w:sz w:val="32"/>
        </w:rPr>
        <w:t>Lo que se audita es la coherencia entre piezas - diapositiva 4</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estudiante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pPr>
        <w:spacing w:before="200" w:after="60"/>
      </w:pPr>
      <w:r>
        <w:rPr>
          <w:b/>
          <w:color w:val="1A1C1D"/>
          <w:sz w:val="32"/>
        </w:rPr>
        <w:t>Verificaciones uno y dos: el ER contra el DDL - diapositiva 5</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pPr>
        <w:spacing w:before="200" w:after="60"/>
      </w:pPr>
      <w:r>
        <w:rPr>
          <w:b/>
          <w:color w:val="1A1C1D"/>
          <w:sz w:val="32"/>
        </w:rPr>
        <w:t>Verificacion tres: que compile no es que sirva - diapositiva 5</w:t>
      </w:r>
    </w:p>
    <w:p>
      <w:r>
        <w:rPr>
          <w:b w:val="0"/>
          <w:color w:val="4A4A49"/>
          <w:sz w:val="22"/>
        </w:rPr>
        <w:t>Verificacion tres, procedimientos invocables. La distincion que separa a un estudiante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estudiante declaro, es decir una mascota inactiva o un horario ya tomado, que debe devolver el mensaje de negocio y no un error crudo del motor. Si el estudiante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estudiante creo tres indices y no puede senalar cual consulta aprovecha cada uno, el hallazgo es que indexo por costumbre y no por medicion, que es exactamente el error que se analiza como caso real en la Clase 13.</w:t>
      </w:r>
    </w:p>
    <w:p>
      <w:pPr>
        <w:spacing w:before="200" w:after="60"/>
      </w:pPr>
      <w:r>
        <w:rPr>
          <w:b/>
          <w:color w:val="1A1C1D"/>
          <w:sz w:val="32"/>
        </w:rPr>
        <w:t>Scope creep: el crecimiento no controlado del alcance - diapositiva 4</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estudiante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estudiante que recorto tanto que ya no tiene material para los 25 puntos de procedimientos, funciones y disparadores, y ese caso tambien es un hallazgo que hay que escribir.</w:t>
      </w:r>
    </w:p>
    <w:p>
      <w:pPr>
        <w:spacing w:before="200" w:after="60"/>
      </w:pPr>
      <w:r>
        <w:rPr>
          <w:b/>
          <w:color w:val="1A1C1D"/>
          <w:sz w:val="32"/>
        </w:rPr>
        <w:t>La anatomia fija de la retroalimentacion util - diapositiva 4</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estudiante, priorizados por puntos de rubrica en riesgo; mas de cinco desmoraliza y nadie los cierra, y menos de tres casi siempre significa que la revision fue superficial.</w:t>
      </w:r>
    </w:p>
    <w:p>
      <w:pPr>
        <w:spacing w:before="200" w:after="60"/>
      </w:pPr>
      <w:r>
        <w:rPr>
          <w:b/>
          <w:color w:val="1A1C1D"/>
          <w:sz w:val="32"/>
        </w:rPr>
        <w:t>La aritmetica del calendario, dicha en voz alta - diapositiva 14</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Un checkpoint sin hallazgos concretos es un checkpoint desperdiciado - diapositiva 13</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estudiante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 La segunda: «si quien me audita encuentra fallas, me baja la nota?». No, porque el auditor par no califica. Y revisar el trabajo de otro tiene un beneficio propio bien documentado: los defectos ajenos se ven mucho mas rapido que los propios, y casi siempre quien audita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pPr>
        <w:spacing w:before="200" w:after="60"/>
      </w:pPr>
      <w:r>
        <w:rPr>
          <w:b/>
          <w:color w:val="1A1C1D"/>
          <w:sz w:val="32"/>
        </w:rPr>
        <w:t>Errores tipicos del docente que no domina el tema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estudiante que reclama, con razon, que nadie se lo dijo cuando habia tiempo. El segundo error es aceptar como evidencia lo que el estudiante dice en vez de lo que muestra: creer que el procedimiento funciona porque quien expone afirma que funciona, sin pedir la ejecucion con el caso invalido. La consecuencia es un checkpoint marcado en verde para un estudiante que en realidad esta en amarillo, y una sorpresa desagradable el dia de la entrega, cuando ya no hay margen. Un tercer tropiezo muy frecuente: convertir el checkpoint en una clase magistral de repaso porque incomoda no tener tema nuevo que dictar; el tiempo se consume explicando, nadie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5][Slide 7]</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