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14 · Preparacion de la presentacion final · Sustentacion de VetCare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una sustentacion de 5 a 8 minutos, ¿cuanto tiempo deberia ocupar la aplicacion corriendo en pantalla?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Menos del 10 por ciento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Alrededor del 20 por ciento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Al menos la mitad del tiempo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Todo el tiempo, sin explicar el problema ni la arquitectura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¿Con que bloque debe abrir la sustentacion de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Con el diagrama de clases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Con el problema de la clinica Huellitas y a quien le duele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Con la lista de tecnologias usadas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Con el codigo fuente de la clase principal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Compilar el proyecto delante del jurado demuestra dominio tecnico y por eso se recomienda.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Durante la demo, la tabla de mascotas aparece vacia. ¿Que debio hacerse antes para evitarlo?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Cerrar y volver a abrir la aplicacion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Pedir disculpas y continuar con diapositivas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Sembrar el juego de datos de demostracion y correr el chequeo pre-vuelo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Registrar cinco mascotas en vivo mientras el jurado espera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Si el docente autoriza trabajo en equipo, todos los integrantes deben intervenir en la sustentacion, aunque uno domine mas el codigo que los demas.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Un video grabado de la ruta feliz, guardado en el equipo y en una memoria USB, sirve como plan B cuando el computador o el videobeam fallan.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El jurado pregunta: '¿donde esta la herencia en su proyecto?'. Describa como responderia en menos de 40 segundos.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Mencione tres elementos del chequeo pre-vuelo que se hacen antes de conectar el videobeam.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