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las diapositivas y el enunciado del PI (Clases/Proyecto Integrador).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Complete una matriz IaaS/PaaS/SaaS vs su dominio (control, costo cualitativo, operación, time-to-demo).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ADR-001 (decisión dominante + 2 alternativas descartadas).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 el informe PI (sección «Modelo de servicio»).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en **ExamLab** (Talleres) — mismo doc del PI o anexo.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