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Solución Taller Clase 8 — Transacciones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Factura+stock con ROLLBACK.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Alineacion al enunciado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Taller: Clases/Clase 8 - Tuning y transacciones/Taller PI - Clase 8 - VetCare.docx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Hito: Transaccion de negocio (factura + stock) + notas de tuning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Entregable: Script transaccional + checklist tuning del PI (1 pag.)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Implementar un procedimiento (o bloque transaccional explicito) que inserte la factura, inserte el detalle_factura y descuente el stock del insumo en una sola transaccion: BEGIN...INSERT...INSERT...UPDATE stock...COMMIT.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Forzar deliberadamente un caso de fallo (ej. intentar descontar mas stock del disponible) y verificar que el ROLLBACK deshace TODO: ni la factura ni el detalle quedan registrados a medias — esa es la prueba real de atomicidad, no solo el caso feliz.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Completar el checklist de tuning: estadisticas actualizadas, existencia de indice sobre las columnas usadas en el JOIN/WHERE de esta transaccion, y verificar que la transaccion no queda abierta mas tiempo del necesario (sin operaciones manuales del usuario en medio del BEGIN/COMMIT).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Actualizar el informe del PI con la seccion de transacciones: que operacion se protegio, que prueba de fallo se ejecuto, y que se verifico despues del ROLLBACK (que el stock e historial quedaron exactamente como antes del intento fallido).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Ejemplo / SQL / artefactos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Codigo/08_transacciones_vetcare.sql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Script demo: Codigo/08_transacciones_vetcare.sql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Transaccion (4)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ROLLBACK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Checklist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Informe (1)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Sin prueba fallo.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Updates sueltos.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