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Apache NetBeans con JDK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+ Apache NetBeans) y cree un proyecto Java Application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entorno Java funcionando y entrega la clase Mascota (atributos privados, constructor, getters, toString y un setter validado) instanciada dos veces desde un main.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Molde y objetos: la clase `Mascota`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setter que defiende los datos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linea fea que todos ven la primera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molde en un diagrama de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Reporte de entorno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