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CLAVE DOCENTE · Quiz Clase 6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DOCUMENTO DOCENTE — PRIVADO. No proyectar.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1.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2.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3. [V/F] F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4. [OM] C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5.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6.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7. [Abierta] addActionListener registra (suscribe) un objeto escuchador en el boton; el codigo no lo llama el programador sino Swing, desde el hilo de eventos (EDT), cuando el usuario dispara la accion.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8. [Abierta] SI: leer el texto de los campos, delegar en el controlador y mostrar el resultado o el mensaje de error (refrescar y limpiar). NO: validar datos, convertir tipos, decidir si el ID esta repetido ni manipular directamente el ArrayList.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