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7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Patrones de diseno · Singleton y Factory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Blinde la creacion. En RepositorioVetCare escriba el atributo 'private static RepositorioVetCare instancia;' y cambie el constructor a 'private RepositorioVetCare() { System.out.println("[Repositorio] Se creo la UNICA instancia de datos."); }'. Apenas guarde, NetBeans le marcara en rojo todos los lugares donde alguien hacia new RepositorioVetCare(): eso no es un problema, es el patron trabajando a su favor, porque le muestra exactamente que codigo hay que corregir. El println no es decoracion: es la evidencia visible de cuantas veces se construyo el objeto.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Abra la unica puerta. Agregue 'public static synchronized RepositorioVetCare getInstancia() { if (instancia == null) { instancia = new RepositorioVetCare(); } return instancia; }'. Es estatico porque hay que poder llamarlo sin tener aun un objeto (RepositorioVetCare.getInstancia()); el if hace la creacion perezosa, es decir que el objeto solo nace la primera vez que alguien lo pide; y synchronized evita que dos hilos entren simultaneamente al if y terminen creando dos instancias. Compruebe con dos llamadas seguidas y un System.out.println(a == b): imprime true y el mensaje del constructor sale una sola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Reemplace en las ventanas. Donde decia 'RepositorioVetCare repo = new RepositorioVetCare();' ahora va 'RepositorioVetCare repo = RepositorioVetCare.getInstancia();'. Para dejar la evidencia, en el metodo refrescar() de cada ventana imprima o pinte System.identityHashCode(RepositorioVetCare.getInstancia()): las dos ventanas deben mostrar el mismo numero. Ese numero es la prueba visible de que ya no hay dos archivadores, sino uno, y es lo que hace que M-002 Michi, registrada en Recepcion, aparezca al refrescar en Consultorio.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Centralice la creacion de consultas. FabricaConsultas queda con constructor privado (es una clase de utilidad, nadie debe instanciarla) y un unico metodo estatico crear(String tipo, String idMascota). Adentro: valida que el idMascota no venga vacio, normaliza el texto con tipo.trim().toUpperCase() para que 'vacunacion', 'Vacunacion' y ' VACUNACION ' sean lo mismo, compara esa clave con los tres tipos validos (un switch sobre String o la cadena if/else del demo) devolviendo new ConsultaVacunacion, new ConsultaControl o new ConsultaUrgencia, y en cualquier otro caso lanza IllegalArgumentException con el mensaje 'Tipo de consulta no soportado: ...'. La ventana declara la variable como Consulta, no como ConsultaUrgencia, y llama consulta.duracionMinutos() y consulta.tarifaBase() sin saber cual subclase le tocó: asi el dia que agreguen CIRUGIA solo se toca la fabrica.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por escrito, que es la parte que se evalua. El repositorio es Singleton porque representa un recurso unico y compartido (el archivador de la clinica) y porque su estado debe ser el mismo para todas las ventanas: si hubiera dos, la agenda agendaria citas a mascotas que no existen. Mascota no puede serlo porque el dominio tiene muchas mascotas: un Singleton de Mascota significaria que Huellitas atiende un solo animal. Y anote el costo con nombre propio: en la clase 8, cuando escribamos pruebas, el Singleton va a llegar con los datos de la prueba anterior y las pruebas empezaran a depender del orden; por eso le dejamos el metodo limpiar(), que cada prueba llamara antes de empezar.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Singleton correcto: atributo estatico privado, constructor privado y getInstancia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Ninguna ventana crea el repositorio con new y ambas comparten datos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FabricaConsultas con tres tipos, retorno del tipo base y validacion del tipo desconocido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Justificacion escrita del uso del patron y de su costo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Dejar el constructor publico o declarar el atributo como public static, con lo cual cualquiera puede crear o reemplazar la 'unica' instancia y el patron queda de adorno.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Creer que el Singleton guarda los datos entre ejecuciones y reclamar que 'se borraron las mascotas' al cerrar la aplicacion.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Aplicar Singleton a Mascota, Cita o Dueno, o crear una fabrica que solo hace un new de una sola clase sin ninguna regla ni validacion.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