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8: Monitoreo y optimización · CI/CD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Explicar pipeline CI vs CD y qué es realista sin cloud de pago.</w:t>
      </w:r>
    </w:p>
    <w:p>
      <w:pPr>
        <w:pStyle w:val="ListBullet"/>
      </w:pPr>
      <w:r>
        <w:rPr>
          <w:b w:val="0"/>
          <w:color w:val="4A4A49"/>
          <w:sz w:val="22"/>
        </w:rPr>
        <w:t>Crear un workflow Actions que construya/pruebe un stub.</w:t>
      </w:r>
    </w:p>
    <w:p>
      <w:pPr>
        <w:pStyle w:val="ListBullet"/>
      </w:pPr>
      <w:r>
        <w:rPr>
          <w:b w:val="0"/>
          <w:color w:val="4A4A49"/>
          <w:sz w:val="22"/>
        </w:rPr>
        <w:t>Definir 4–6 señales de monitoreo para CloudLite.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Workflow Actions (build/test/simulate) + métricas de monitoreo del PI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.github/workflows/ci.yml + sección Monitoreo/CI del informe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GitHub Actions · Google Docs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Integracion continua: el problema que resuelve, en definicion operativa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 que se califica hoy son 25 de los 100 puntos de la actividad del Corte 2, en cuatro preguntas: 10 puntos el contenido completo del ci.yml, 5 explicar que hace de verdad la construccion y la prueba y con que condicion el pipeline debe fallar, 4 distinguir CI de CD y ubicar hasta donde llego el propio trabajo, y 6 la tabla de senales de monitoreo con umbral.</w:t>
      </w:r>
    </w:p>
    <w:p>
      <w:pPr>
        <w:pStyle w:val="ListBullet2"/>
      </w:pPr>
      <w:r>
        <w:rPr>
          <w:b w:val="0"/>
          <w:color w:val="4A4A49"/>
          <w:sz w:val="22"/>
        </w:rPr>
        <w:t>Conviene decir el reparto al abrir la clase, porque las dos preguntas que el grupo subestima, la 8 y la 10, valen juntas mas que el YAML.</w:t>
      </w:r>
    </w:p>
    <w:p>
      <w:r>
        <w:rPr>
          <w:b/>
          <w:color w:val="4A4A49"/>
          <w:sz w:val="22"/>
        </w:rPr>
        <w:t>[Slide 8] Integracion continua: el problema que resuelve, en definicion operativa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9] Entrega continua y despliegue continuo: la sigla CD es ambigua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Entrega continua significa que cada cambio que pasa la validacion queda listo para desplegarse, empaquetado y probado, pero un humano decide cuando se aprieta el boton.</w:t>
      </w:r>
    </w:p>
    <w:p>
      <w:pPr>
        <w:pStyle w:val="ListBullet2"/>
      </w:pPr>
      <w:r>
        <w:rPr>
          <w:b w:val="0"/>
          <w:color w:val="4A4A49"/>
          <w:sz w:val="22"/>
        </w:rPr>
        <w:t>El pipeline llega hasta «listo para desplegar» y la etapa final imprime un mensaje y publica un artefacto en lugar de subir a un servidor real.</w:t>
      </w:r>
    </w:p>
    <w:p>
      <w:pPr>
        <w:pStyle w:val="ListBullet2"/>
      </w:pPr>
      <w:r>
        <w:rPr>
          <w:b w:val="0"/>
          <w:color w:val="4A4A49"/>
          <w:sz w:val="22"/>
        </w:rPr>
        <w:t>Hay que decirlo explicito: lo simulado es el ultimo paso, no el pipeline; todo lo anterior es real y ejecutable.</w:t>
      </w:r>
    </w:p>
    <w:p>
      <w:r>
        <w:rPr>
          <w:b/>
          <w:color w:val="4A4A49"/>
          <w:sz w:val="22"/>
        </w:rPr>
        <w:t>[Slide 10] GitHub Actions en cinco palabras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Su vocabulario tiene cinco palabras.</w:t>
      </w:r>
    </w:p>
    <w:p>
      <w:r>
        <w:rPr>
          <w:b/>
          <w:color w:val="4A4A49"/>
          <w:sz w:val="22"/>
        </w:rPr>
        <w:t>[Slide 11] GitHub Actions en cinco palabras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12] Los tres bloques que la pregunta 7 califica, y el orden de los pasos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13] Los tres bloques que la pregunta 7 califica, y el orden de los pasos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Monitorear y observar: la segunda mitad cambia de lado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 apoya en tres tipos de senal.</w:t>
      </w:r>
    </w:p>
    <w:p>
      <w:r>
        <w:rPr>
          <w:b/>
          <w:color w:val="4A4A49"/>
          <w:sz w:val="22"/>
        </w:rPr>
        <w:t>[Slide 15] Monitorear y observar: la segunda mitad cambia de lado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Las cuatro senales de oro, con definicion operativa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Errores es la proporcion de peticiones que fallan, tipicamente el porcentaje de respuestas 5xx; conviene expresarlo como disponibilidad, y aqui hay aritmetica que el docente debe citar: 99,9 por ciento equivale a unos 43 minutos de indisponibilidad al mes y 99,99 por ciento a unos 4 minutos, lo cual no es convencion sino calculo sobre los 43.200 minutos de un mes de treinta dias.</w:t>
      </w:r>
    </w:p>
    <w:p>
      <w:r>
        <w:rPr>
          <w:b/>
          <w:color w:val="4A4A49"/>
          <w:sz w:val="22"/>
        </w:rPr>
        <w:t>[Slide 17] Las cuatro senales de oro, con definicion operativa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18] La tabla de senales de la pregunta 10, con sus tres columnas exactas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«Medimos la latencia» no permite decidir nada</w:t>
      </w:r>
    </w:p>
    <w:p>
      <w:pPr>
        <w:pStyle w:val="ListBullet2"/>
      </w:pPr>
      <w:r>
        <w:rPr>
          <w:b w:val="0"/>
          <w:color w:val="4A4A49"/>
          <w:sz w:val="22"/>
        </w:rPr>
        <w:t>Una tabla de referencia para CloudLite, que el docente puede llenar en vivo: latencia p95 del inicio de sesion y del listado principal, con objetivo bajo 300 milisegundos; peticiones por minuto en la hora pico, con un valor esperado que sirva de linea base; porcentaje de respuestas 5xx, con alerta sobre el 1 por ciento sostenido; uso del pool de conexiones, con alerta sobre el 80 por ciento; y la fila que casi nadie escribe y vale un punto, un REGISTRO: el log estructurado de cada reserva rechazada y de cada intento de inicio de sesion fallido, con identificador de peticion, ruta y codigo, cuyo umbral es un evento observable, por ejemplo mas de cinco fallos del mismo usuario en diez minutos se revisa.</w:t>
      </w:r>
    </w:p>
    <w:p>
      <w:pPr>
        <w:pStyle w:val="ListBullet2"/>
      </w:pPr>
      <w:r>
        <w:rPr>
          <w:b w:val="0"/>
          <w:color w:val="4A4A49"/>
          <w:sz w:val="22"/>
        </w:rPr>
        <w:t>Conviene proyectar esa fila y decir «esta es la que falta en el 80 por ciento de las entregas».</w:t>
      </w:r>
    </w:p>
    <w:p>
      <w:pPr>
        <w:pStyle w:val="ListBullet2"/>
      </w:pPr>
      <w:r>
        <w:rPr>
          <w:b w:val="0"/>
          <w:color w:val="4A4A49"/>
          <w:sz w:val="22"/>
        </w:rPr>
        <w:t>Ahi entra la optimizacion de la segunda mitad del tema: paginar, con veinte a cincuenta elementos por pagina, porque un endpoint que devuelve cincuenta mil registros es problema de latencia y de memoria; indexar la columna por la que se filtra, porque sin indice el motor recorre la tabla completa; cachear lecturas repetidas, donde una tasa de acierto del 90 por ciento significa que nueve de cada diez lecturas no llegan a la base; y limitar la tasa de peticiones, el control de denegacion de servicio de la Clase 6.</w:t>
      </w:r>
    </w:p>
    <w:p>
      <w:r>
        <w:rPr>
          <w:b/>
          <w:color w:val="4A4A49"/>
          <w:sz w:val="22"/>
        </w:rPr>
        <w:t>[Slide 19] La tabla de senales de la pregunta 10, con sus tres columnas exactas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20] El pipeline del stub de CloudLite, paso por paso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workflow se dispara en push y en pull_request.</w:t>
      </w:r>
    </w:p>
    <w:p>
      <w:r>
        <w:rPr>
          <w:b/>
          <w:color w:val="4A4A49"/>
          <w:sz w:val="22"/>
        </w:rPr>
        <w:t>[Slide 21] El pipeline del stub de CloudLite, paso por paso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La condicion de fallo: la pregunta que separa un CI de una decoracion verde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Uno y medio, que se compila o se instala.</w:t>
      </w:r>
    </w:p>
    <w:p>
      <w:pPr>
        <w:pStyle w:val="ListBullet2"/>
      </w:pPr>
      <w:r>
        <w:rPr>
          <w:b w:val="0"/>
          <w:color w:val="4A4A49"/>
          <w:sz w:val="22"/>
        </w:rPr>
        <w:t>Uno y medio, que se ejecuta en la prueba y que comprueba exactamente.</w:t>
      </w:r>
    </w:p>
    <w:p>
      <w:pPr>
        <w:pStyle w:val="ListBullet2"/>
      </w:pPr>
      <w:r>
        <w:rPr>
          <w:b w:val="0"/>
          <w:color w:val="4A4A49"/>
          <w:sz w:val="22"/>
        </w:rPr>
        <w:t>La forma de responderlo es una prueba mental que el docente debe hacer en voz alta y en vivo: que error tendria que introducir yo en el codigo para que este pipeline lo detecte.</w:t>
      </w:r>
    </w:p>
    <w:p>
      <w:pPr>
        <w:pStyle w:val="ListBullet2"/>
      </w:pPr>
      <w:r>
        <w:rPr>
          <w:b w:val="0"/>
          <w:color w:val="4A4A49"/>
          <w:sz w:val="22"/>
        </w:rPr>
        <w:t>Si la respuesta no aparece en diez segundos, el pipeline no valida nada todavia.</w:t>
      </w:r>
    </w:p>
    <w:p>
      <w:pPr>
        <w:pStyle w:val="ListBullet2"/>
      </w:pPr>
      <w:r>
        <w:rPr>
          <w:b w:val="0"/>
          <w:color w:val="4A4A49"/>
          <w:sz w:val="22"/>
        </w:rPr>
        <w:t>La respuesta es que una sola prueba que verifique que el endpoint /health responde 200 detecta la clase de error mas costosa en operacion, que la aplicacion ya no arranca; y con eso la condicion de fallo se escribe sola: el check sale rojo si /health deja de responder 200, si falta una dependencia declarada o si el docker build no compila.</w:t>
      </w:r>
    </w:p>
    <w:p>
      <w:pPr>
        <w:pStyle w:val="ListBullet2"/>
      </w:pPr>
      <w:r>
        <w:rPr>
          <w:b w:val="0"/>
          <w:color w:val="4A4A49"/>
          <w:sz w:val="22"/>
        </w:rPr>
        <w:t>Conviene romper el pipeline a proposito en la demo, porque un check rojo proyectado ensena mas que el parrafo anterior.</w:t>
      </w:r>
    </w:p>
    <w:p>
      <w:r>
        <w:rPr>
          <w:b/>
          <w:color w:val="4A4A49"/>
          <w:sz w:val="22"/>
        </w:rPr>
        <w:t>[Slide 23] Donde se ejecuta de verdad la politica de secretos de la Clase 6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Los valores sensibles se guardan en el repositorio bajo Settings, Secrets and variables, Actions; el workflow los referencia por nombre y la plataforma los inyecta como variables de entorno solo durante la corrida.</w:t>
      </w:r>
    </w:p>
    <w:p>
      <w:pPr>
        <w:pStyle w:val="ListBullet2"/>
      </w:pPr>
      <w:r>
        <w:rPr>
          <w:b w:val="0"/>
          <w:color w:val="4A4A49"/>
          <w:sz w:val="22"/>
        </w:rPr>
        <w:t>Dos detalles evitan sustos.</w:t>
      </w:r>
    </w:p>
    <w:p>
      <w:r>
        <w:rPr>
          <w:b/>
          <w:color w:val="4A4A49"/>
          <w:sz w:val="22"/>
        </w:rPr>
        <w:t>[Slide 24] Donde se ejecuta de verdad la politica de secretos de la Clase 6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25] Preguntas frecuentes del grupo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Cuatro que aparecen todos los semestres.</w:t>
      </w:r>
    </w:p>
    <w:p>
      <w:pPr>
        <w:pStyle w:val="ListBullet2"/>
      </w:pPr>
      <w:r>
        <w:rPr>
          <w:b w:val="0"/>
          <w:color w:val="4A4A49"/>
          <w:sz w:val="22"/>
        </w:rPr>
        <w:t>Un umbral justificado asi vale, aunque despues la medicion lo corrija.</w:t>
      </w:r>
    </w:p>
    <w:p>
      <w:r>
        <w:rPr>
          <w:b/>
          <w:color w:val="4A4A49"/>
          <w:sz w:val="22"/>
        </w:rPr>
        <w:t>[Slide 26] Preguntas frecuentes del grupo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27] El workflow de CI: el archivo completo</w:t>
      </w:r>
      <w:r>
        <w:rPr>
          <w:b w:val="0"/>
          <w:color w:val="4A4A49"/>
          <w:sz w:val="22"/>
        </w:rPr>
        <w:t xml:space="preserve"> — 22 vinetas.</w:t>
      </w:r>
    </w:p>
    <w:p>
      <w:r>
        <w:rPr>
          <w:b/>
          <w:color w:val="4A4A49"/>
          <w:sz w:val="22"/>
        </w:rPr>
        <w:t>[Slide 28] Los secretos en el workflow, y hasta donde llega el pipeline</w:t>
      </w:r>
      <w:r>
        <w:rPr>
          <w:b w:val="0"/>
          <w:color w:val="4A4A49"/>
          <w:sz w:val="22"/>
        </w:rPr>
        <w:t xml:space="preserve"> — 10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8 - Monitoreo optimizacion y CI-CD/Presentacion.pptx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8 · Monitoreo y optimización · CI/CD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CI/CD sin tarjeta</w:t>
      </w:r>
    </w:p>
    <w:p>
      <w:pPr>
        <w:pStyle w:val="ListNumber"/>
      </w:pPr>
      <w:r>
        <w:rPr>
          <w:b w:val="0"/>
          <w:color w:val="4A4A49"/>
          <w:sz w:val="22"/>
        </w:rPr>
        <w:t>YAML mínimo</w:t>
      </w:r>
    </w:p>
    <w:p>
      <w:pPr>
        <w:pStyle w:val="ListNumber"/>
      </w:pPr>
      <w:r>
        <w:rPr>
          <w:b w:val="0"/>
          <w:color w:val="4A4A49"/>
          <w:sz w:val="22"/>
        </w:rPr>
        <w:t>Monitoreo y optimización</w:t>
      </w:r>
    </w:p>
    <w:p>
      <w:pPr>
        <w:pStyle w:val="ListNumber"/>
      </w:pPr>
      <w:r>
        <w:rPr>
          <w:b w:val="0"/>
          <w:color w:val="4A4A49"/>
          <w:sz w:val="22"/>
        </w:rPr>
        <w:t>Integracion continua: el problema que resuelve, en definicion operativa (1/2)</w:t>
      </w:r>
    </w:p>
    <w:p>
      <w:pPr>
        <w:pStyle w:val="ListNumber"/>
      </w:pPr>
      <w:r>
        <w:rPr>
          <w:b w:val="0"/>
          <w:color w:val="4A4A49"/>
          <w:sz w:val="22"/>
        </w:rPr>
        <w:t>Integracion continua: el problema que resuelve, en definicion operativa (2/2)</w:t>
      </w:r>
    </w:p>
    <w:p>
      <w:pPr>
        <w:pStyle w:val="ListNumber"/>
      </w:pPr>
      <w:r>
        <w:rPr>
          <w:b w:val="0"/>
          <w:color w:val="4A4A49"/>
          <w:sz w:val="22"/>
        </w:rPr>
        <w:t>Entrega continua y despliegue continuo: la sigla CD es ambigua</w:t>
      </w:r>
    </w:p>
    <w:p>
      <w:pPr>
        <w:pStyle w:val="ListNumber"/>
      </w:pPr>
      <w:r>
        <w:rPr>
          <w:b w:val="0"/>
          <w:color w:val="4A4A49"/>
          <w:sz w:val="22"/>
        </w:rPr>
        <w:t>GitHub Actions en cinco palabras (1/2)</w:t>
      </w:r>
    </w:p>
    <w:p>
      <w:pPr>
        <w:pStyle w:val="ListNumber"/>
      </w:pPr>
      <w:r>
        <w:rPr>
          <w:b w:val="0"/>
          <w:color w:val="4A4A49"/>
          <w:sz w:val="22"/>
        </w:rPr>
        <w:t>GitHub Actions en cinco palabras (2/2)</w:t>
      </w:r>
    </w:p>
    <w:p>
      <w:pPr>
        <w:pStyle w:val="ListNumber"/>
      </w:pPr>
      <w:r>
        <w:rPr>
          <w:b w:val="0"/>
          <w:color w:val="4A4A49"/>
          <w:sz w:val="22"/>
        </w:rPr>
        <w:t>Los tres bloques que la pregunta 7 califica, y el orden de los pasos (1/2)</w:t>
      </w:r>
    </w:p>
    <w:p>
      <w:pPr>
        <w:pStyle w:val="ListNumber"/>
      </w:pPr>
      <w:r>
        <w:rPr>
          <w:b w:val="0"/>
          <w:color w:val="4A4A49"/>
          <w:sz w:val="22"/>
        </w:rPr>
        <w:t>Los tres bloques que la pregunta 7 califica, y el orden de los pasos (2/2)</w:t>
      </w:r>
    </w:p>
    <w:p>
      <w:pPr>
        <w:pStyle w:val="ListNumber"/>
      </w:pPr>
      <w:r>
        <w:rPr>
          <w:b w:val="0"/>
          <w:color w:val="4A4A49"/>
          <w:sz w:val="22"/>
        </w:rPr>
        <w:t>Monitorear y observar: la segunda mitad cambia de lado (1/2)</w:t>
      </w:r>
    </w:p>
    <w:p>
      <w:pPr>
        <w:pStyle w:val="ListNumber"/>
      </w:pPr>
      <w:r>
        <w:rPr>
          <w:b w:val="0"/>
          <w:color w:val="4A4A49"/>
          <w:sz w:val="22"/>
        </w:rPr>
        <w:t>Monitorear y observar: la segunda mitad cambia de lado (2/2)</w:t>
      </w:r>
    </w:p>
    <w:p>
      <w:pPr>
        <w:pStyle w:val="ListNumber"/>
      </w:pPr>
      <w:r>
        <w:rPr>
          <w:b w:val="0"/>
          <w:color w:val="4A4A49"/>
          <w:sz w:val="22"/>
        </w:rPr>
        <w:t>Las cuatro senales de oro, con definicion operativa (1/2)</w:t>
      </w:r>
    </w:p>
    <w:p>
      <w:pPr>
        <w:pStyle w:val="ListNumber"/>
      </w:pPr>
      <w:r>
        <w:rPr>
          <w:b w:val="0"/>
          <w:color w:val="4A4A49"/>
          <w:sz w:val="22"/>
        </w:rPr>
        <w:t>Las cuatro senales de oro, con definicion operativa (2/2)</w:t>
      </w:r>
    </w:p>
    <w:p>
      <w:pPr>
        <w:pStyle w:val="ListNumber"/>
      </w:pPr>
      <w:r>
        <w:rPr>
          <w:b w:val="0"/>
          <w:color w:val="4A4A49"/>
          <w:sz w:val="22"/>
        </w:rPr>
        <w:t>La tabla de senales de la pregunta 10, con sus tres columnas exactas (1/2)</w:t>
      </w:r>
    </w:p>
    <w:p>
      <w:pPr>
        <w:pStyle w:val="ListNumber"/>
      </w:pPr>
      <w:r>
        <w:rPr>
          <w:b w:val="0"/>
          <w:color w:val="4A4A49"/>
          <w:sz w:val="22"/>
        </w:rPr>
        <w:t>La tabla de senales de la pregunta 10, con sus tres columnas exactas (2/2)</w:t>
      </w:r>
    </w:p>
    <w:p>
      <w:pPr>
        <w:pStyle w:val="ListNumber"/>
      </w:pPr>
      <w:r>
        <w:rPr>
          <w:b w:val="0"/>
          <w:color w:val="4A4A49"/>
          <w:sz w:val="22"/>
        </w:rPr>
        <w:t>El pipeline del stub de CloudLite, paso por paso (1/2)</w:t>
      </w:r>
    </w:p>
    <w:p>
      <w:pPr>
        <w:pStyle w:val="ListNumber"/>
      </w:pPr>
      <w:r>
        <w:rPr>
          <w:b w:val="0"/>
          <w:color w:val="4A4A49"/>
          <w:sz w:val="22"/>
        </w:rPr>
        <w:t>El pipeline del stub de CloudLite, paso por paso (2/2)</w:t>
      </w:r>
    </w:p>
    <w:p>
      <w:pPr>
        <w:pStyle w:val="ListNumber"/>
      </w:pPr>
      <w:r>
        <w:rPr>
          <w:b w:val="0"/>
          <w:color w:val="4A4A49"/>
          <w:sz w:val="22"/>
        </w:rPr>
        <w:t>La condicion de fallo: la pregunta que separa un CI de una decoracion verde</w:t>
      </w:r>
    </w:p>
    <w:p>
      <w:pPr>
        <w:pStyle w:val="ListNumber"/>
      </w:pPr>
      <w:r>
        <w:rPr>
          <w:b w:val="0"/>
          <w:color w:val="4A4A49"/>
          <w:sz w:val="22"/>
        </w:rPr>
        <w:t>Donde se ejecuta de verdad la politica de secretos de la Clase 6 (1/2)</w:t>
      </w:r>
    </w:p>
    <w:p>
      <w:pPr>
        <w:pStyle w:val="ListNumber"/>
      </w:pPr>
      <w:r>
        <w:rPr>
          <w:b w:val="0"/>
          <w:color w:val="4A4A49"/>
          <w:sz w:val="22"/>
        </w:rPr>
        <w:t>Donde se ejecuta de verdad la politica de secretos de la Clase 6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El workflow de CI: el archivo completo</w:t>
      </w:r>
    </w:p>
    <w:p>
      <w:pPr>
        <w:pStyle w:val="ListNumber"/>
      </w:pPr>
      <w:r>
        <w:rPr>
          <w:b w:val="0"/>
          <w:color w:val="4A4A49"/>
          <w:sz w:val="22"/>
        </w:rPr>
        <w:t>Los secretos en el workflow, y hasta donde llega el pipeline</w:t>
      </w:r>
    </w:p>
    <w:p>
      <w:pPr>
        <w:pStyle w:val="ListNumber"/>
      </w:pPr>
      <w:r>
        <w:rPr>
          <w:b w:val="0"/>
          <w:color w:val="4A4A49"/>
          <w:sz w:val="22"/>
        </w:rPr>
        <w:t>.github/workflows/ci.yml — CI real, no un echo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8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31]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Workflow Actions (build/test/simulate) + métricas de monitoreo del PI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.github/workflows/ci.yml + sección Monitoreo/CI del informe.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CI/CD sin tarjeta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YAML mínimo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Monitoreo y optimización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29]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GitHub Actions · Google Docs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Un workflow de GitHub Actions que corra de verdad, con los tres pasos calificados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Cree </w:t>
      </w:r>
      <w:r>
        <w:rPr>
          <w:rFonts w:ascii="Consolas" w:hAnsi="Consolas"/>
          <w:b w:val="0"/>
          <w:color w:val="111111"/>
          <w:sz w:val="21"/>
        </w:rPr>
        <w:t>.github/workflows/ci.yml</w:t>
      </w:r>
      <w:r>
        <w:rPr>
          <w:b w:val="0"/>
          <w:color w:val="4A4A49"/>
          <w:sz w:val="22"/>
        </w:rPr>
        <w:t xml:space="preserve"> copiando la diapositiva del ci.yml: </w:t>
      </w:r>
      <w:r>
        <w:rPr>
          <w:rFonts w:ascii="Consolas" w:hAnsi="Consolas"/>
          <w:b w:val="0"/>
          <w:color w:val="111111"/>
          <w:sz w:val="21"/>
        </w:rPr>
        <w:t>on: [push, pull_request]</w:t>
      </w:r>
      <w:r>
        <w:rPr>
          <w:b w:val="0"/>
          <w:color w:val="4A4A49"/>
          <w:sz w:val="22"/>
        </w:rPr>
        <w:t xml:space="preserve">, </w:t>
      </w:r>
      <w:r>
        <w:rPr>
          <w:rFonts w:ascii="Consolas" w:hAnsi="Consolas"/>
          <w:b w:val="0"/>
          <w:color w:val="111111"/>
          <w:sz w:val="21"/>
        </w:rPr>
        <w:t>runs-on: ubuntu-latest</w:t>
      </w:r>
      <w:r>
        <w:rPr>
          <w:b w:val="0"/>
          <w:color w:val="4A4A49"/>
          <w:sz w:val="22"/>
        </w:rPr>
        <w:t xml:space="preserve"> y los pasos en ORDEN — Construir, Probar, Despliegue SIMULADO.</w:t>
      </w:r>
    </w:p>
    <w:p>
      <w:pPr>
        <w:pStyle w:val="ListNumber"/>
      </w:pPr>
      <w:r>
        <w:rPr>
          <w:b w:val="0"/>
          <w:color w:val="4A4A49"/>
          <w:sz w:val="22"/>
        </w:rPr>
        <w:t>Senale los tres bloques mientras los escribe: «disparadores, entorno y pasos: son 2, 1.5 y 4 puntos de la pregunta 7».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En el paso Construir use la MISMA imagen de la Clase 3: </w:t>
      </w:r>
      <w:r>
        <w:rPr>
          <w:rFonts w:ascii="Consolas" w:hAnsi="Consolas"/>
          <w:b w:val="0"/>
          <w:color w:val="111111"/>
          <w:sz w:val="21"/>
        </w:rPr>
        <w:t>npm ci &amp;&amp; docker build -t cloudlite-api:0.1.0 .</w:t>
      </w:r>
      <w:r>
        <w:rPr>
          <w:b w:val="0"/>
          <w:color w:val="4A4A49"/>
          <w:sz w:val="22"/>
        </w:rPr>
        <w:t xml:space="preserve"> — la coherencia con el Dockerfile del Corte 1 vale 1 pt.</w:t>
      </w:r>
    </w:p>
    <w:p>
      <w:pPr>
        <w:pStyle w:val="ListNumber"/>
      </w:pPr>
      <w:r>
        <w:rPr>
          <w:b w:val="0"/>
          <w:color w:val="4A4A49"/>
          <w:sz w:val="22"/>
        </w:rPr>
        <w:t>Haga commit y push, abra la pestana Actions y espere el check verde; abra el log del paso Probar: «esto es evidencia, no una diapositiva que dice que tenemos CI».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Rompa el pipeline a proposito, 60 segundos: cambie la asercion de la prueba (o borre </w:t>
      </w:r>
      <w:r>
        <w:rPr>
          <w:rFonts w:ascii="Consolas" w:hAnsi="Consolas"/>
          <w:b w:val="0"/>
          <w:color w:val="111111"/>
          <w:sz w:val="21"/>
        </w:rPr>
        <w:t>server.js</w:t>
      </w:r>
      <w:r>
        <w:rPr>
          <w:b w:val="0"/>
          <w:color w:val="4A4A49"/>
          <w:sz w:val="22"/>
        </w:rPr>
        <w:t>), haga push y muestre el check ROJO. Diga: «esta es la respuesta de la pregunta 8: con que condicion falla. Si no pueden romperlo, no estan validando nada».</w:t>
      </w:r>
    </w:p>
    <w:p>
      <w:pPr>
        <w:pStyle w:val="ListNumber"/>
      </w:pPr>
      <w:r>
        <w:rPr>
          <w:b w:val="0"/>
          <w:color w:val="4A4A49"/>
          <w:sz w:val="22"/>
        </w:rPr>
        <w:t>Vuelva a dejarlo verde y lea en voz alta el nombre del ultimo paso: «Despliegue SIMULADO (no despliega a ningun servidor)». Aclare la frontera: el pipeline llega hasta «listo para desplegar», y decirlo asi SUMA en la pregunta 9 — afirmar que ya hay CD resta la mitad.</w:t>
      </w:r>
    </w:p>
    <w:p>
      <w:pPr>
        <w:pStyle w:val="ListNumber"/>
      </w:pPr>
      <w:r>
        <w:rPr>
          <w:b w:val="0"/>
          <w:color w:val="4A4A49"/>
          <w:sz w:val="22"/>
        </w:rPr>
        <w:t>Cierre en Settings &gt; Secrets and variables &gt; Actions: «los secretos viven aqui y se referencian por nombre. Un secreto escrito en claro dentro del YAML es cero en toda la pregunta 7».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8/Capturas/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Run verde del workflow: build + test reales, no un «echo ok»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1021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actions-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02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32]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8/Quiz Clase 8 - Monitoreo optimizacion y CI-CD.docx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34]</w:t>
      </w:r>
    </w:p>
    <w:p>
      <w:r>
        <w:rPr>
          <w:b w:val="0"/>
          <w:color w:val="4A4A49"/>
          <w:sz w:val="22"/>
        </w:rPr>
        <w:t>Di: «Queda avanzado: Workflow Actions (build/test/simulate) + métricas de monitoreo del PI.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escriba en la pregunta 7 el contenido completo del ci.yml con disparadores, entorno y los pasos de construccion, prueba y despliegue simulado, usando la imagen y el puerto del Dockerfile del Corte 1; verifique que ningun secreto quede escrito en claro dentro del YAML.</w:t>
      </w:r>
    </w:p>
    <w:p>
      <w:pPr>
        <w:pStyle w:val="ListNumber"/>
      </w:pPr>
      <w:r>
        <w:rPr>
          <w:b w:val="0"/>
          <w:color w:val="4A4A49"/>
          <w:sz w:val="22"/>
        </w:rPr>
        <w:t>Paso 2: explique en la pregunta 8 que se compila o instala, que se ejecuta en la prueba y con que condicion el pipeline debe fallar; hagase la prueba mental de que error tendria que introducir para que el check salga rojo, y si no encuentra ninguno, su pipeline todavia no valida nada.</w:t>
      </w:r>
    </w:p>
    <w:p>
      <w:pPr>
        <w:pStyle w:val="ListNumber"/>
      </w:pPr>
      <w:r>
        <w:rPr>
          <w:b w:val="0"/>
          <w:color w:val="4A4A49"/>
          <w:sz w:val="22"/>
        </w:rPr>
        <w:t>Paso 3: distinga en la pregunta 9 que valida CI y que hace CD, ubique cual de los dos construyo y diga que le faltaria para CD real; reconocer que su pipeline llega hasta «listo para desplegar» suma puntos, afirmar que ya tiene CD los resta.</w:t>
      </w:r>
    </w:p>
    <w:p>
      <w:pPr>
        <w:pStyle w:val="ListNumber"/>
      </w:pPr>
      <w:r>
        <w:rPr>
          <w:b w:val="0"/>
          <w:color w:val="4A4A49"/>
          <w:sz w:val="22"/>
        </w:rPr>
        <w:t>Paso 4: liste en la pregunta 10 entre 4 y 6 senales con su umbral, atadas a operaciones de su dominio, y verifique que al menos una sea un registro y no una metrica numerica; una senal sin umbral no sirve para operar y no suma.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Un workflow que solo hace </w:t>
      </w:r>
      <w:r>
        <w:rPr>
          <w:rFonts w:ascii="Consolas" w:hAnsi="Consolas"/>
          <w:b w:val="0"/>
          <w:color w:val="111111"/>
          <w:sz w:val="21"/>
        </w:rPr>
        <w:t>echo ok</w:t>
      </w:r>
      <w:r>
        <w:rPr>
          <w:b w:val="0"/>
          <w:color w:val="4A4A49"/>
          <w:sz w:val="22"/>
        </w:rPr>
        <w:t>: es un pipeline decorativo. Exija que corra algo que pueda fallar de verdad.</w:t>
      </w:r>
    </w:p>
    <w:p>
      <w:pPr>
        <w:pStyle w:val="ListBullet"/>
      </w:pPr>
      <w:r>
        <w:rPr>
          <w:b w:val="0"/>
          <w:color w:val="4A4A49"/>
          <w:sz w:val="22"/>
        </w:rPr>
        <w:t>Decir que ya tienen CD porque el YAML dice deploy. En este curso el despliegue se simula; que lo digan asi.</w:t>
      </w:r>
    </w:p>
    <w:p>
      <w:pPr>
        <w:pStyle w:val="ListBullet"/>
      </w:pPr>
      <w:r>
        <w:rPr>
          <w:b w:val="0"/>
          <w:color w:val="4A4A49"/>
          <w:sz w:val="22"/>
        </w:rPr>
        <w:t>Golden signals sin umbral: «medimos latencia» no sirve; falta a partir de que valor se considera un problema.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valida CI y que hace CD, y cual de los dos construyeron hoy?</w:t>
      </w:r>
    </w:p>
    <w:p>
      <w:pPr>
        <w:pStyle w:val="ListNumber"/>
      </w:pPr>
      <w:r>
        <w:rPr>
          <w:b w:val="0"/>
          <w:color w:val="4A4A49"/>
          <w:sz w:val="22"/>
        </w:rPr>
        <w:t>Digan las 4 golden signals y el umbral de una de ellas.</w:t>
      </w:r>
    </w:p>
    <w:p>
      <w:pPr>
        <w:pStyle w:val="ListNumber"/>
      </w:pPr>
      <w:r>
        <w:rPr>
          <w:b w:val="0"/>
          <w:color w:val="4A4A49"/>
          <w:sz w:val="22"/>
        </w:rPr>
        <w:t>Que pasaria en su pipeline si alguien sube codigo que no compila?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8/Solucion Taller Clase 8 -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8/Quiz Clase 8 - Monitoreo optimizacion y CI-CD.docx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8/Quiz Clase 8 -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GitHub Actions · Google Docs y repite la demo de este guion.  2) Captura solo la ventana útil, no el escritorio completo.  3) Recorta a ~1200 px de ancho.  4) Guárdala como Kit docente/Clase 8/Capturas/demo-clase08.png.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8/Capturas/evidencia-clase08.png.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