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Entregable de hoy:</w:t>
      </w:r>
      <w:r>
        <w:rPr>
          <w:b w:val="0"/>
          <w:color w:val="4A4A49"/>
          <w:sz w:val="22"/>
        </w:rPr>
        <w:t xml:space="preserv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paquete de diseño no es leer diapositivas ni narrar lo que... (1/2)</w:t>
      </w:r>
      <w:r>
        <w:rPr>
          <w:b w:val="0"/>
          <w:color w:val="4A4A49"/>
          <w:sz w:val="22"/>
        </w:rPr>
        <w:t xml:space="preserve"> — 3 vinetas.</w:t>
      </w:r>
    </w:p>
    <w:p>
      <w:pPr>
        <w:pStyle w:val="ListBullet2"/>
      </w:pPr>
      <w:r>
        <w:rPr>
          <w:b w:val="0"/>
          <w:color w:val="4A4A49"/>
          <w:sz w:val="22"/>
        </w:rPr>
        <w:t>Por eso una sustentacion es un argumento con evidencia, no un recuento cronologico.</w:t>
      </w:r>
    </w:p>
    <w:p>
      <w:r>
        <w:rPr>
          <w:b/>
          <w:color w:val="4A4A49"/>
          <w:sz w:val="22"/>
        </w:rPr>
        <w:t>Sustentar un paquete de diseño no es leer diapositivas ni narrar lo que... (2/2)</w:t>
      </w:r>
      <w:r>
        <w:rPr>
          <w:b w:val="0"/>
          <w:color w:val="4A4A49"/>
          <w:sz w:val="22"/>
        </w:rPr>
        <w:t xml:space="preserve"> — 3 vinetas.</w:t>
      </w:r>
    </w:p>
    <w:p>
      <w:r>
        <w:rPr>
          <w:b/>
          <w:color w:val="4A4A49"/>
          <w:sz w:val="22"/>
        </w:rPr>
        <w:t>El orden de la sustentacion no es libre, es un embudo y tiene una razon...</w:t>
      </w:r>
      <w:r>
        <w:rPr>
          <w:b w:val="0"/>
          <w:color w:val="4A4A49"/>
          <w:sz w:val="22"/>
        </w:rPr>
        <w:t xml:space="preserve"> — 6 vinetas.</w:t>
      </w:r>
    </w:p>
    <w:p>
      <w:pPr>
        <w:pStyle w:val="ListBullet2"/>
      </w:pPr>
      <w:r>
        <w:rPr>
          <w:b w:val="0"/>
          <w:color w:val="4A4A49"/>
          <w:sz w:val="22"/>
        </w:rPr>
        <w:t>Primero el problema, porque nada de lo que sigue tiene sentido si el jurado no sabe que duele en Huellitas.</w:t>
      </w:r>
    </w:p>
    <w:p>
      <w:pPr>
        <w:pStyle w:val="ListBullet2"/>
      </w:pPr>
      <w:r>
        <w:rPr>
          <w:b w:val="0"/>
          <w:color w:val="4A4A49"/>
          <w:sz w:val="22"/>
        </w:rPr>
        <w:t>Tercero el modelo, casos de uso y clases, porque muestra como se organiza la solucion.</w:t>
      </w:r>
    </w:p>
    <w:p>
      <w:r>
        <w:rPr>
          <w:b/>
          <w:color w:val="4A4A49"/>
          <w:sz w:val="22"/>
        </w:rPr>
        <w:t>Defender una decision de diseño tiene una estructura fija que conviene... (1/2)</w:t>
      </w:r>
      <w:r>
        <w:rPr>
          <w:b w:val="0"/>
          <w:color w:val="4A4A49"/>
          <w:sz w:val="22"/>
        </w:rPr>
        <w:t xml:space="preserve"> — 4 vinetas.</w:t>
      </w:r>
    </w:p>
    <w:p>
      <w:pPr>
        <w:pStyle w:val="ListBullet2"/>
      </w:pPr>
      <w:r>
        <w:rPr>
          <w:b w:val="0"/>
          <w:color w:val="4A4A49"/>
          <w:sz w:val="22"/>
        </w:rPr>
        <w:t>Una decision defendida asi resiste cualquier pregunta, porque el jurado ya sabe que el equipo penso en la alternativa.</w:t>
      </w:r>
    </w:p>
    <w:p>
      <w:r>
        <w:rPr>
          <w:b/>
          <w:color w:val="4A4A49"/>
          <w:sz w:val="22"/>
        </w:rPr>
        <w:t>Defender una decision de diseño tiene una estructura fija que conviene... (2/2)</w:t>
      </w:r>
      <w:r>
        <w:rPr>
          <w:b w:val="0"/>
          <w:color w:val="4A4A49"/>
          <w:sz w:val="22"/>
        </w:rPr>
        <w:t xml:space="preserve"> — 3 vinetas.</w:t>
      </w:r>
    </w:p>
    <w:p>
      <w:r>
        <w:rPr>
          <w:b/>
          <w:color w:val="4A4A49"/>
          <w:sz w:val="22"/>
        </w:rPr>
        <w:t>Las preguntas del jurado son bastante predecibles y por eso se preparan</w:t>
      </w:r>
      <w:r>
        <w:rPr>
          <w:b w:val="0"/>
          <w:color w:val="4A4A49"/>
          <w:sz w:val="22"/>
        </w:rPr>
        <w:t xml:space="preserve"> — 5 vinetas.</w:t>
      </w:r>
    </w:p>
    <w:p>
      <w:pPr>
        <w:pStyle w:val="ListBullet2"/>
      </w:pPr>
      <w:r>
        <w:rPr>
          <w:b w:val="0"/>
          <w:color w:val="4A4A49"/>
          <w:sz w:val="22"/>
        </w:rPr>
        <w:t>La respuesta correcta es reconocer el vacio y proponer como se resolveria, por ejemplo no lo modelamos, lo registramos como riesgo abierto y se resolveria agregando una validacion de unicidad por dueño mas nombre en el diccionario de datos.</w:t>
      </w:r>
    </w:p>
    <w:p>
      <w:pPr>
        <w:pStyle w:val="ListBullet2"/>
      </w:pPr>
      <w:r>
        <w:rPr>
          <w:b w:val="0"/>
          <w:color w:val="4A4A49"/>
          <w:sz w:val="22"/>
        </w:rPr>
        <w:t>Un jurado castiga mucho mas la improvisacion detectada que la honestidad tecnica.</w:t>
      </w:r>
    </w:p>
    <w:p>
      <w:r>
        <w:rPr>
          <w:b/>
          <w:color w:val="4A4A49"/>
          <w:sz w:val="22"/>
        </w:rPr>
        <w:t>El reparto del guion en bloques con tiempos es criterio de evaluacion... (1/2)</w:t>
      </w:r>
      <w:r>
        <w:rPr>
          <w:b w:val="0"/>
          <w:color w:val="4A4A49"/>
          <w:sz w:val="22"/>
        </w:rPr>
        <w:t xml:space="preserve"> — 4 vinetas.</w:t>
      </w:r>
    </w:p>
    <w:p>
      <w:r>
        <w:rPr>
          <w:b/>
          <w:color w:val="4A4A49"/>
          <w:sz w:val="22"/>
        </w:rPr>
        <w:t>El reparto del guion en bloques con tiempos es criterio de evaluacion... (2/2)</w:t>
      </w:r>
      <w:r>
        <w:rPr>
          <w:b w:val="0"/>
          <w:color w:val="4A4A49"/>
          <w:sz w:val="22"/>
        </w:rPr>
        <w:t xml:space="preserve"> — 4 vinetas.</w:t>
      </w:r>
    </w:p>
    <w:p>
      <w:r>
        <w:rPr>
          <w:b/>
          <w:color w:val="4A4A49"/>
          <w:sz w:val="22"/>
        </w:rPr>
        <w:t>El guion cronometrado de la sustentacion</w:t>
      </w:r>
      <w:r>
        <w:rPr>
          <w:b w:val="0"/>
          <w:color w:val="4A4A49"/>
          <w:sz w:val="22"/>
        </w:rPr>
        <w:t xml:space="preserve"> — 16 vinetas.</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armado el guion cronometrado de sustentacion de VetCare y consolidado el documento final de diseño en una sola pieza coherente.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