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11 — Checkpoint PI CloudLite v1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checkpoint v1 = integrar evidencias; no es sustentación ni Parcial 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 C4 y Deployment no comparten nombres, el PI está roto.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Integrar diagramas v1 + checklist de avance PI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Paquete v1: Context + Containers + Deployment + Dockerfile + Actions + informe 60%+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Revisar: dominio, ADR, C4, Deployment, Dockerfile, Actions, Seguridad, Costos.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Demo corta por estudiante (o por equipo, si el docente los autorizó) si el tiempo alcanza.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draw.io · GitHub · Google Docs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completen el checklist de 10 filas del paquete v1 marcando cada evidencia como si, no o parcial y pegando la ruta o el enlace exacto de cada una, verificando que ninguna fila marcada como si quede sin ruta verificable, porque una fila sin enlace se califica como 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hagan la reconciliacion de nombres llenando la tabla de 5 filas que compara como se llama cada elemento en el C4Container, en el C4Deployment, en el Dockerfile o el ci.yml y en el informe, verificando que la columna de nombre canonico sea identica en las cuatro y aplicando la correccion en el artefacto que este desalineado.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escriban en ExamLab el diagrama C4Component del interior de la API con 5 componentes y sus relaciones hacia la base de datos, la cola y el proveedor de identidad, verificando al renderizar que ningun componente sea un contenedor de la Clase 4 disfrazado y que el contenedor contenedor de la frontera se llame igual que en el C4Container.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escriban el backlog de 5 items priorizados hacia la Clase 12 con hueco detectado, accion, responsable y fecha, verificando que cada item se pueda cerrar en una semana y que al menos uno provenga del feedback del docente recibido hoy en la cola de revision.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5: empaqueten el ZIP o el repositorio con los diagramas, el Dockerfile, el ci.yml y el informe al 60 por ciento, y suban las 5 preguntas a ExamLab (modulo Talleres) antes del domingo 23:59, verificando que el paquete se pueda abrir en otra maquina y que el informe enlace cada evidencia por su ruta dentro del paquete.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¿Cada "sí" tiene enlace o ruta de archivo?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¿Hay backlog priorizado (no lista infinita)?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¿Anti-patrones (teatro microservicios / secretos / CI vacío) marcados?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(https://uniaj.examlab.workers.dev/ · módulo Talleres). Las preguntas de hoy son parte de UNA sola actividad, compartida con las Clases 12, 13 y 15: se guarda el avance de hoy y la actividad se entrega completa el antes del turno de sustentacion de la Clase 15. No hay entrega este domingo. Modalidad de trabajo: individual por defecto; el docente puede autorizar equipos de 2 o 3 y en ese caso el artefacto puede ser compartido, pero el envío en ExamLab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10.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estudiante consolida el paquete v1 de CloudLite con checklist enlazado, nombres reconciliados entre todos los artefactos, el interior de la API en un C4Component y un backlog de 5 items hacia la Clase 12.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Checklist del paquete v1.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Reconciliacion de nombres entre artefactos.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C4 Component: por dentro de la API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Backlog de 5 items hacia la Clase 12.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Huecos tipicos del paquete v1.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(«C4Component»)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«C4Component»».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