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ExamLab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Docs/Slides · diagramas · capturas lab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Sustentar no es describir: el eje de toda la clase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9] La prueba de tres capas que se aplica en voz alta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r>
        <w:rPr>
          <w:b/>
          <w:color w:val="4A4A49"/>
          <w:sz w:val="22"/>
        </w:rPr>
        <w:t>[Slide 10] El ADR: el artefacto que sostiene la tercera capa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11] El ADR: el artefacto que sostiene la tercera capa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El pitch de 5 a 8 minutos: el reparto que funciona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13] La regla de los 60 segundos, anunciada desde la Clase 11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r>
        <w:rPr>
          <w:b/>
          <w:color w:val="4A4A49"/>
          <w:sz w:val="22"/>
        </w:rPr>
        <w:t>[Slide 14] La regla de los 60 segundos, anunciada desde la Clase 11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El Q&amp;A tecnico: tres tipos de pregunta (1/2)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16] El Q&amp;A tecnico: tres tipos de pregunta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Evaluar con rubrica: puntos a evidencia observable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Evaluar con rubrica: puntos a evidencia observable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20]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Cómo se ordena la sesión de hoy</w:t>
      </w:r>
    </w:p>
    <w:p>
      <w:pPr>
        <w:pStyle w:val="ListNumber"/>
      </w:pPr>
      <w:r>
        <w:rPr>
          <w:b w:val="0"/>
          <w:color w:val="4A4A49"/>
          <w:sz w:val="22"/>
        </w:rPr>
        <w:t>Rúbrica de sustentación (recordatorio)</w:t>
      </w:r>
    </w:p>
    <w:p>
      <w:pPr>
        <w:pStyle w:val="ListNumber"/>
      </w:pPr>
      <w:r>
        <w:rPr>
          <w:b w:val="0"/>
          <w:color w:val="4A4A49"/>
          <w:sz w:val="22"/>
        </w:rPr>
        <w:t>Checklist final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(1/2)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Sustentación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PI CloudLite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ExamLab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ExamLab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Docs/Slides · diagramas · capturas lab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