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3)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para qué sirve incomodar con una fecha - diapositiva 4</w:t>
      </w:r>
    </w:p>
    <w:p>
      <w:r>
        <w:rPr>
          <w:b w:val="0"/>
          <w:color w:val="4A4A49"/>
          <w:sz w:val="22"/>
        </w:rPr>
        <w:t>Proyectado en la lamina «La pregunta de entrada y para qué sirve incomodar con una fecha» (7 vinetas).</w:t>
      </w:r>
    </w:p>
    <w:p>
      <w:pPr>
        <w:spacing w:before="200" w:after="60"/>
      </w:pPr>
      <w:r>
        <w:rPr>
          <w:b/>
          <w:color w:val="1A1C1D"/>
          <w:sz w:val="32"/>
        </w:rPr>
        <w:t>Por qué la disciplina nace de un fracaso y no de un invento - diapositivas 5 y 6</w:t>
      </w:r>
    </w:p>
    <w:p>
      <w:r>
        <w:rPr>
          <w:b w:val="0"/>
          <w:color w:val="4A4A49"/>
          <w:sz w:val="22"/>
        </w:rPr>
        <w:t>Proyectado en la lamina «Por qué la disciplina nace de un fracaso y no de un invento (1/2)» (8 vinetas).</w:t>
      </w:r>
    </w:p>
    <w:p>
      <w:pPr>
        <w:pStyle w:val="ListBullet"/>
      </w:pPr>
      <w:r>
        <w:rPr>
          <w:b w:val="0"/>
          <w:color w:val="4A4A49"/>
          <w:sz w:val="22"/>
        </w:rPr>
        <w:t xml:space="preserve">Vale la pena detenerse en que el término era una </w:t>
      </w:r>
      <w:r>
        <w:rPr>
          <w:b/>
          <w:color w:val="4A4A49"/>
          <w:sz w:val="22"/>
        </w:rPr>
        <w:t>propuesta, casi una provocación</w:t>
      </w:r>
      <w:r>
        <w:rPr>
          <w:b w:val="0"/>
          <w:color w:val="4A4A49"/>
          <w:sz w:val="22"/>
        </w:rPr>
        <w:t>: si construir software se parece a construir un puente, entonces debería tener método, estándares, mediciones y responsabilidad profesional, en vez de depender del talento de individuos.</w:t>
      </w:r>
    </w:p>
    <w:p>
      <w:pPr>
        <w:spacing w:before="200" w:after="60"/>
      </w:pPr>
      <w:r>
        <w:rPr>
          <w:b/>
          <w:color w:val="1A1C1D"/>
          <w:sz w:val="32"/>
        </w:rPr>
        <w:t>Los seis hitos: qué decir de cada uno en dos minutos - diapositiva 7</w:t>
      </w:r>
    </w:p>
    <w:p>
      <w:r>
        <w:rPr>
          <w:b w:val="0"/>
          <w:color w:val="4A4A49"/>
          <w:sz w:val="22"/>
        </w:rPr>
        <w:t>Proyectado en la lamina «Por qué la disciplina nace de un fracaso y no de un invento (2/2)» (7 vinetas).</w:t>
      </w:r>
    </w:p>
    <w:p>
      <w:pPr>
        <w:spacing w:before="200" w:after="60"/>
      </w:pPr>
      <w:r>
        <w:rPr>
          <w:b/>
          <w:color w:val="1A1C1D"/>
          <w:sz w:val="32"/>
        </w:rPr>
        <w:t>El método de lectura de un hito y por qué la cuarta pregunta es la que se califica - diapositivas 8 y 9</w:t>
      </w:r>
    </w:p>
    <w:p>
      <w:r>
        <w:rPr>
          <w:b w:val="0"/>
          <w:color w:val="4A4A49"/>
          <w:sz w:val="22"/>
        </w:rPr>
        <w:t>Proyectado en la lamina «Los seis hitos: qué decir de cada uno en dos minutos (1/3)» (5 vinetas).</w:t>
      </w:r>
    </w:p>
    <w:p>
      <w:pPr>
        <w:spacing w:before="200" w:after="60"/>
      </w:pPr>
      <w:r>
        <w:rPr>
          <w:b/>
          <w:color w:val="1A1C1D"/>
          <w:sz w:val="32"/>
        </w:rPr>
        <w:t>El taller, la exposición y por qué las cinco líneas de tiempo se suman - diapositivas 20 y 21</w:t>
      </w:r>
    </w:p>
    <w:p>
      <w:r>
        <w:rPr>
          <w:b w:val="0"/>
          <w:color w:val="4A4A49"/>
          <w:sz w:val="22"/>
        </w:rPr>
        <w:t>Proyectado en la lamina «Los seis hitos: qué decir de cada uno en dos minutos (2/3)» (6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Cómo se lee un hito sin quedarse en la anécdota</w:t>
      </w:r>
    </w:p>
    <w:p>
      <w:pPr>
        <w:pStyle w:val="ListNumber"/>
      </w:pPr>
      <w:r>
        <w:rPr>
          <w:b w:val="0"/>
          <w:color w:val="4A4A49"/>
          <w:sz w:val="22"/>
        </w:rPr>
        <w:t>Tres cosas que se repiten y son falsas</w:t>
      </w:r>
    </w:p>
    <w:p>
      <w:pPr>
        <w:pStyle w:val="ListNumber"/>
      </w:pPr>
      <w:r>
        <w:rPr>
          <w:b w:val="0"/>
          <w:color w:val="4A4A49"/>
          <w:sz w:val="22"/>
        </w:rPr>
        <w:t>La pregunta de entrada y para qué sirve incomodar con una fecha</w:t>
      </w:r>
    </w:p>
    <w:p>
      <w:pPr>
        <w:pStyle w:val="ListNumber"/>
      </w:pPr>
      <w:r>
        <w:rPr>
          <w:b w:val="0"/>
          <w:color w:val="4A4A49"/>
          <w:sz w:val="22"/>
        </w:rPr>
        <w:t>Por qué la disciplina nace de un fracaso y no de un invento (1/2)</w:t>
      </w:r>
    </w:p>
    <w:p>
      <w:pPr>
        <w:pStyle w:val="ListNumber"/>
      </w:pPr>
      <w:r>
        <w:rPr>
          <w:b w:val="0"/>
          <w:color w:val="4A4A49"/>
          <w:sz w:val="22"/>
        </w:rPr>
        <w:t>Por qué la disciplina nace de un fracaso y no de un invento (2/2)</w:t>
      </w:r>
    </w:p>
    <w:p>
      <w:pPr>
        <w:pStyle w:val="ListNumber"/>
      </w:pPr>
      <w:r>
        <w:rPr>
          <w:b w:val="0"/>
          <w:color w:val="4A4A49"/>
          <w:sz w:val="22"/>
        </w:rPr>
        <w:t>Los seis hitos: qué decir de cada uno en dos minutos (1/3)</w:t>
      </w:r>
    </w:p>
    <w:p>
      <w:pPr>
        <w:pStyle w:val="ListNumber"/>
      </w:pPr>
      <w:r>
        <w:rPr>
          <w:b w:val="0"/>
          <w:color w:val="4A4A49"/>
          <w:sz w:val="22"/>
        </w:rPr>
        <w:t>Los seis hitos: qué decir de cada uno en dos minutos (2/3)</w:t>
      </w:r>
    </w:p>
    <w:p>
      <w:pPr>
        <w:pStyle w:val="ListNumber"/>
      </w:pPr>
      <w:r>
        <w:rPr>
          <w:b w:val="0"/>
          <w:color w:val="4A4A49"/>
          <w:sz w:val="22"/>
        </w:rPr>
        <w:t>Los seis hitos: qué decir de cada uno en dos minutos (3/3)</w:t>
      </w:r>
    </w:p>
    <w:p>
      <w:pPr>
        <w:pStyle w:val="ListNumber"/>
      </w:pPr>
      <w:r>
        <w:rPr>
          <w:b w:val="0"/>
          <w:color w:val="4A4A49"/>
          <w:sz w:val="22"/>
        </w:rPr>
        <w:t>El método de lectura de un hito y por qué la cuarta pregunta es la que se califica (1/2)</w:t>
      </w:r>
    </w:p>
    <w:p>
      <w:pPr>
        <w:pStyle w:val="ListNumber"/>
      </w:pPr>
      <w:r>
        <w:rPr>
          <w:b w:val="0"/>
          <w:color w:val="4A4A49"/>
          <w:sz w:val="22"/>
        </w:rPr>
        <w:t>El método de lectura de un hito y por qué la cuarta pregunta es la que se califica (2/2)</w:t>
      </w:r>
    </w:p>
    <w:p>
      <w:pPr>
        <w:pStyle w:val="ListNumber"/>
      </w:pPr>
      <w:r>
        <w:rPr>
          <w:b w:val="0"/>
          <w:color w:val="4A4A49"/>
          <w:sz w:val="22"/>
        </w:rPr>
        <w:t>El taller, la exposición y por qué las cinco líneas de tiempo se suman (1/2)</w:t>
      </w:r>
    </w:p>
    <w:p>
      <w:pPr>
        <w:pStyle w:val="ListNumber"/>
      </w:pPr>
      <w:r>
        <w:rPr>
          <w:b w:val="0"/>
          <w:color w:val="4A4A49"/>
          <w:sz w:val="22"/>
        </w:rPr>
        <w:t>El taller, la exposición y por qué las cinco líneas de tiempo se suman (2/2)</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Clase 3</w:t>
      </w:r>
    </w:p>
    <w:p>
      <w:pPr>
        <w:pStyle w:val="ListNumber"/>
      </w:pPr>
      <w:r>
        <w:rPr>
          <w:b w:val="0"/>
          <w:color w:val="4A4A49"/>
          <w:sz w:val="22"/>
        </w:rPr>
        <w:t>Cierre · Nos vemos en la sesión 3</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Entre a Teams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Teams.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6].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7],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8]. Se dicta como método porque es lo que van a aplicar en 17 minutos.</w:t>
      </w:r>
    </w:p>
    <w:p>
      <w:pPr>
        <w:pStyle w:val="ListBullet"/>
      </w:pPr>
      <w:r>
        <w:rPr>
          <w:b/>
          <w:color w:val="4A4A49"/>
          <w:sz w:val="22"/>
        </w:rPr>
        <w:t>4 min</w:t>
      </w:r>
      <w:r>
        <w:rPr>
          <w:b w:val="0"/>
          <w:color w:val="4A4A49"/>
          <w:sz w:val="22"/>
        </w:rPr>
        <w:t xml:space="preserve"> · Las tres cosas falsas [Slide 9].</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10]</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11]</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12][Slide 13]</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Dudas frecuentes del estudiante</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Clases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b w:val="0"/>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b w:val="0"/>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