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Guion Docente Clase 7 - Patrones de Diseño (Singleton y Factory)</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Cronograma de la Sesión</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6:30PM a 6:40PM</w:t>
      </w:r>
      <w:r w:rsidDel="00000000" w:rsidR="00000000" w:rsidRPr="00000000">
        <w:rPr>
          <w:rFonts w:ascii="Google Sans" w:cs="Google Sans" w:eastAsia="Google Sans" w:hAnsi="Google Sans"/>
          <w:color w:val="1f1f1f"/>
          <w:rtl w:val="0"/>
        </w:rPr>
        <w:t xml:space="preserve"> - Dudas de la clase anterior (GUI y Eventos).</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6:40PM a 8:00PM</w:t>
      </w:r>
      <w:r w:rsidDel="00000000" w:rsidR="00000000" w:rsidRPr="00000000">
        <w:rPr>
          <w:rFonts w:ascii="Google Sans" w:cs="Google Sans" w:eastAsia="Google Sans" w:hAnsi="Google Sans"/>
          <w:color w:val="1f1f1f"/>
          <w:rtl w:val="0"/>
        </w:rPr>
        <w:t xml:space="preserve"> - Teoría: Importancia de la Arquitectura, Qué son los Patrones de Diseño, Patrones Creacionales (Singleton y Factory Method).</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8:00PM a 8:15PM</w:t>
      </w:r>
      <w:r w:rsidDel="00000000" w:rsidR="00000000" w:rsidRPr="00000000">
        <w:rPr>
          <w:rFonts w:ascii="Google Sans" w:cs="Google Sans" w:eastAsia="Google Sans" w:hAnsi="Google Sans"/>
          <w:color w:val="1f1f1f"/>
          <w:rtl w:val="0"/>
        </w:rPr>
        <w:t xml:space="preserve"> - Descanso.</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8:15PM a 9:00PM</w:t>
      </w:r>
      <w:r w:rsidDel="00000000" w:rsidR="00000000" w:rsidRPr="00000000">
        <w:rPr>
          <w:rFonts w:ascii="Google Sans" w:cs="Google Sans" w:eastAsia="Google Sans" w:hAnsi="Google Sans"/>
          <w:color w:val="1f1f1f"/>
          <w:rtl w:val="0"/>
        </w:rPr>
        <w:t xml:space="preserve"> - Taller guiado: Refactorización de VetCare para centralizar la memoria (Singleton) y automatizar el registro de subclases (Factory).</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9:00PM a 9:05PM</w:t>
      </w:r>
      <w:r w:rsidDel="00000000" w:rsidR="00000000" w:rsidRPr="00000000">
        <w:rPr>
          <w:rFonts w:ascii="Google Sans" w:cs="Google Sans" w:eastAsia="Google Sans" w:hAnsi="Google Sans"/>
          <w:color w:val="1f1f1f"/>
          <w:rtl w:val="0"/>
        </w:rPr>
        <w:t xml:space="preserve"> - Quiz corto.</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9:05PM a 9:10PM</w:t>
      </w:r>
      <w:r w:rsidDel="00000000" w:rsidR="00000000" w:rsidRPr="00000000">
        <w:rPr>
          <w:rFonts w:ascii="Google Sans" w:cs="Google Sans" w:eastAsia="Google Sans" w:hAnsi="Google Sans"/>
          <w:color w:val="1f1f1f"/>
          <w:rtl w:val="0"/>
        </w:rPr>
        <w:t xml:space="preserve"> - Cierre y Asistencia.</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Profundidad Teórica (6:40PM - 8:00PM)</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El "Por Qué" de los Patrones (Justificación Arquitectónica):</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Guion:</w:t>
      </w:r>
      <w:r w:rsidDel="00000000" w:rsidR="00000000" w:rsidRPr="00000000">
        <w:rPr>
          <w:rFonts w:ascii="Google Sans" w:cs="Google Sans" w:eastAsia="Google Sans" w:hAnsi="Google Sans"/>
          <w:color w:val="1f1f1f"/>
          <w:rtl w:val="0"/>
        </w:rPr>
        <w:t xml:space="preserve"> "Hasta ahora hemos sido 'programadores albañiles': pegando ladrillos (código) hasta levantar una pared. Pero al construir un rascacielos (software empresarial), si no usamos los planos y técnicas que han probado otros arquitectos durante décadas, el edificio colapsará. Esos planos lógicos son los Patrones de Diseño."</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El Patrón Singleton (El guardián de la Memoria):</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Guion:</w:t>
      </w:r>
      <w:r w:rsidDel="00000000" w:rsidR="00000000" w:rsidRPr="00000000">
        <w:rPr>
          <w:rFonts w:ascii="Google Sans" w:cs="Google Sans" w:eastAsia="Google Sans" w:hAnsi="Google Sans"/>
          <w:color w:val="1f1f1f"/>
          <w:rtl w:val="0"/>
        </w:rPr>
        <w:t xml:space="preserve"> "Pensemos en nuestra base de datos en memoria (el HashMap). En la vida real, VetCare tendrá múltiples ventanas: una ventana para Urgencias, otra para Consultas. Si cada ventana hace new BaseDatos(), cada una tendrá una lista vacía. ¡Desastre! Necesitamos que la clínica tenga una única base de datos central. El patrón Singleton bloquea la creación libre de objetos (private constructor) y crea una única instancia accesible globalmente (public static getInstance())."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El Patrón Factory (La Máquina Ensambladora):</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Guion:</w:t>
      </w:r>
      <w:r w:rsidDel="00000000" w:rsidR="00000000" w:rsidRPr="00000000">
        <w:rPr>
          <w:rFonts w:ascii="Google Sans" w:cs="Google Sans" w:eastAsia="Google Sans" w:hAnsi="Google Sans"/>
          <w:color w:val="1f1f1f"/>
          <w:rtl w:val="0"/>
        </w:rPr>
        <w:t xml:space="preserve"> "Aprovechemos el polimorfismo que vimos en la Clase 1. VetCare tiene perros y gatos que heredan de Mascota. En nuestra interfaz gráfica de la clase pasada, no deberíamos tener un bloque de 50 líneas decidiendo si hacemos un new Perro() o un new Gato(). Creamos una MascotaFactory a la que la interfaz gráfica simplemente le dice: 'Oye, constrúyeme un Perro con ID 1 y nombre Rex', y la fábrica se encarga del trabajo sucio."</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Explicación del Código en Vivo</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Bloque 1: Codificando el Singleton (ClinicaSingleton)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(Guion: "Vamos a sacar nuestras colecciones de la clase Main y meterlas en una clase Singleton dedicada. Observen los 3 pasos clave: Instancia estática privada, Constructor privado, y el método getInstance().")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public class ClinicaSingleton {</w:t>
        <w:br w:type="textWrapping"/>
        <w:t xml:space="preserve">    // 1. Instancia estática (La única que existirá)</w:t>
        <w:br w:type="textWrapping"/>
        <w:t xml:space="preserve">    private static ClinicaSingleton instanciaUnica;</w:t>
        <w:br w:type="textWrapping"/>
        <w:t xml:space="preserve">    </w:t>
        <w:br w:type="textWrapping"/>
        <w:t xml:space="preserve">    public HashMap&lt;Integer, Mascota&gt; baseDatos;</w:t>
        <w:br w:type="textWrapping"/>
        <w:t xml:space="preserve">    </w:t>
        <w:br w:type="textWrapping"/>
        <w:t xml:space="preserve">    // 2. Constructor privado (¡Nadie puede hacer 'new ClinicaSingleton()' afuera!)</w:t>
        <w:br w:type="textWrapping"/>
        <w:t xml:space="preserve">    private ClinicaSingleton() {</w:t>
        <w:br w:type="textWrapping"/>
        <w:t xml:space="preserve">        baseDatos = new HashMap&lt;&gt;();</w:t>
        <w:br w:type="textWrapping"/>
        <w:t xml:space="preserve">    }</w:t>
        <w:br w:type="textWrapping"/>
        <w:t xml:space="preserve">    </w:t>
        <w:br w:type="textWrapping"/>
        <w:t xml:space="preserve">    // 3. Método de acceso global</w:t>
        <w:br w:type="textWrapping"/>
        <w:t xml:space="preserve">    public static ClinicaSingleton getInstance() {</w:t>
        <w:br w:type="textWrapping"/>
        <w:t xml:space="preserve">        if (instanciaUnica == null) {</w:t>
        <w:br w:type="textWrapping"/>
        <w:t xml:space="preserve">            instanciaUnica = new ClinicaSingleton(); // Solo se crea una vez en la vida</w:t>
        <w:br w:type="textWrapping"/>
        <w:t xml:space="preserve">        }</w:t>
        <w:br w:type="textWrapping"/>
        <w:t xml:space="preserve">        return instanciaUnica;</w:t>
        <w:br w:type="textWrapping"/>
        <w:t xml:space="preserve">    }</w:t>
        <w:br w:type="textWrapping"/>
        <w:t xml:space="preserve">}</w:t>
        <w:br w:type="textWrapping"/>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Bloque 2: Codificando el Factory (MascotaFactory)</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(Guion: "Ahora hacemos la Fábrica. Un método estático que recibe las instrucciones y nos devuelve la clase hija ya construida y enmascarada bajo el tipo padre Mascota.")</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public class MascotaFactory {</w:t>
        <w:br w:type="textWrapping"/>
        <w:t xml:space="preserve">    // Método Factory</w:t>
        <w:br w:type="textWrapping"/>
        <w:t xml:space="preserve">    public static Mascota crearPaciente(String tipo, int id, String nombre) {</w:t>
        <w:br w:type="textWrapping"/>
        <w:t xml:space="preserve">        if (tipo.equalsIgnoreCase("PERRO")) {</w:t>
        <w:br w:type="textWrapping"/>
        <w:t xml:space="preserve">            return new Perro(id, nombre);</w:t>
        <w:br w:type="textWrapping"/>
        <w:t xml:space="preserve">        } else if (tipo.equalsIgnoreCase("GATO")) {</w:t>
        <w:br w:type="textWrapping"/>
        <w:t xml:space="preserve">            return new Gato(id, nombre);</w:t>
        <w:br w:type="textWrapping"/>
        <w:t xml:space="preserve">        }</w:t>
        <w:br w:type="textWrapping"/>
        <w:t xml:space="preserve">        // Retorno por defecto</w:t>
        <w:br w:type="textWrapping"/>
        <w:t xml:space="preserve">        return new Mascota(id, nombre, tipo);</w:t>
        <w:br w:type="textWrapping"/>
        <w:t xml:space="preserve">    }</w:t>
        <w:br w:type="textWrapping"/>
        <w:t xml:space="preserve">}</w:t>
        <w:br w:type="textWrapping"/>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Solución del Taller del Estudiante (Para uso del Docente)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Resolución paso a paso:</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El estudiante creará las clases heredadas Perro y Gato (que extiendan de la Mascota original).</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Creará la clase MascotaFactory con el método de creación (Switch o If-Else) validando la especie.</w:t>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Creará la clase ClinicaSingleton ocultando su constructor. Trasladará allí la definición del HashMap.</w:t>
      </w:r>
    </w:p>
    <w:p w:rsidR="00000000" w:rsidDel="00000000" w:rsidP="00000000" w:rsidRDefault="00000000" w:rsidRPr="00000000" w14:paraId="0000001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En su archivo de la Interfaz Gráfica (VentanaVetCare de la Clase 6), modificará el evento del botón Registrar:</w:t>
      </w:r>
    </w:p>
    <w:p w:rsidR="00000000" w:rsidDel="00000000" w:rsidP="00000000" w:rsidRDefault="00000000" w:rsidRPr="00000000" w14:paraId="0000001D">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En lugar de hacer new Mascota(...), hará Mascota m = MascotaFactory.crearPaciente(...).</w:t>
      </w:r>
    </w:p>
    <w:p w:rsidR="00000000" w:rsidDel="00000000" w:rsidP="00000000" w:rsidRDefault="00000000" w:rsidRPr="00000000" w14:paraId="0000001E">
      <w:pPr>
        <w:numPr>
          <w:ilvl w:val="1"/>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En lugar de guardarlo en una lista local, hará ClinicaSingleton.getInstance().baseDatos.put(...).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(El código completo refactorizado está en el archivo adjunto "Codigo Clase 7").</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