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2 - Ingeniería de Requisitos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Plantilla de Diagrama de Casos de Uso en formato Mermaid.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Instrucciones: Copiar este bloque de código en cualquier visor Markdown (GitHub, Notion)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o en el Live Editor de Mermaid (https://mermaid.live/) para renderizar el diagrama UML.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%% Estilos institucionales para los nodos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classDef actorStyle fill:#F5D42E,stroke:#0050A0,stroke-width:2px,color:#000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classDef useCaseStyle fill:#F8FAFC,stroke:#0050A0,stroke-width:2px,color:#333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classDef systemStyle fill:#FFFFFF,stroke:#333,stroke-width:2px,stroke-dasharray: 5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%% Actores Externos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Recepcionista((Recepcionista)):::actorStyle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DiscoDuro((Disco Duro / CSV)):::actorStyle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%% Frontera del Sistema VetCare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subgraph VetCare ["Sistema de Gestión Clínica (VetCare)"]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direction TB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UC1([RF01: Registrar Mascota]):::useCaseStyle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UC2([RF02: Ver Sala de Espera]):::useCaseStyle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UC3([RF03: Buscar por ID]):::useCaseStyle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UC4([RF04: Dar de Alta]):::useCaseStyle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%% Caso de uso de inclusión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UC_Validar([Validar Existencia ID]):::useCaseStyle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%% Casos de sistema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UC5([RNF: Exportar Datos]):::useCaseStyle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class VetCare systemStyle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%% Asociaciones Principales (El usuario acciona los casos de uso)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Recepcionista --&gt; UC1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Recepcionista --&gt; UC2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Recepcionista --&gt; UC3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Recepcionista --&gt; UC4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Recepcionista --&gt; UC5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%% Relaciones &lt;&lt;include&gt;&gt; (Dependencias obligatorias)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UC4 -.-&gt;|&lt;&lt; include &gt;&gt;| UC_Validar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UC3 -.-&gt;|&lt;&lt; include &gt;&gt;| UC_Validar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%% Asociación al sistema externo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UC5 --&gt; DiscoDuro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Fin del bloque Mermaid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