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6 - Desarrollo del Módulo Principal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Estructura Arquitectónica Base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Traducir los artefactos de diseño (UML y Documentación) a un esqueleto de código real utilizando el patrón de arquitectura Modelo-Vista-Controlador (MVC), preparándolo para el Primer Corte Evaluativo.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Creación del Proyecto y Paquetes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IDE (IntelliJ, Eclipse, NetBeans) o tu editor de código (VS Code).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nuevo proyecto Java llamado VetCare.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 la carpeta src (código fuente), crea la siguiente estructura de paquetes (carpetas):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models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views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controllers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Traducción de Clases del Modelo (El Dominio)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tu archivo README.md y revisa el Diagrama de Clases (Mermaid) que construiste en la Clase 4.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paquete models, crea un archivo Java para cada clase de tu diagrama: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Mascota.java (Recuerda hacerla clase padre / abstracta).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Perro.java (Recuerda poner extends Mascota).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Gato.java (Recuerda poner extends Mascota).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HistoriaClinica.java.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Implementación de los Patrones (Esqueleto)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paquete models, crea ClinicaSingleton.java. Declara su constructor como private, su variable de instancia como private static y su método getInstance() como public static.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MascotaFactory.java con un método public static Mascota crearPaciente(...). (No necesitas programar toda la lógica todavía, solo deja la firma del método y retorna null por ahora).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El Punto de Entrada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raíz de tu carpeta src (fuera de los tres paquetes), crea el archivo Main.java con el método public static void main(String[] args). Este será el ejecutable de tu aplicación.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Preparación para el Primer Corte (Evaluación):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docente revisará hoy tu repositorio o carpeta del proyecto. Para obtener la máxima nota del 30%, asegúrate de tener: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archivo README.md completo con el código Mermaid renderizado (Entregable Clase 5).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estructura de paquetes models, views, controllers.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esqueletos de las clases Java creados y mapeados correctamente a partir de tu diagrama UML.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