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Taller Estudiante Clase 7 - Integración de Componentes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Proyecto Integrador: VetCare - Conectando el MVC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Integrar funcionalmente el Patrón Factory (creación de objetos) con el Patrón Singleton (almacenamiento) utilizando la capa del Controlador, logrando un flujo de software cohesivo y de bajo acoplamiento.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Instrucciones: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1: Preparación del Almacenamiento (Singleton)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tu archivo ClinicaSingleton.java en el paquete models.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Asegúrate de tener una lista (List&lt;Mascota&gt;) inicializada en el constructor privado.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 método público llamado agregarPaciente(Mascota m). Dentro de este método, añade la mascota recibida a tu lista y haz un System.out.println("Mascota agregada a BD: " + m.getNombre()); para comprobarlo.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2: Creación del Controlador (El Director de Orquesta)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Navega a tu paquete controllers y crea un nuevo archivo llamado ClinicaController.java.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un atributo privado de tipo ClinicaSingleton llamado baseDatos.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 el constructor del controlador y asígnale a baseDatos el valor de ClinicaSingleton.getInstance().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(Con esto aplicamos Inyección de Dependencias básica).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3: Lógica de Integración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Dentro del Controlador, crea un método public void registrarNuevoPaciente(String especie, int id, String nombre).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el cuerpo de ese método, llama a tu Fábrica: Mascota nueva = MascotaFactory.crearPaciente(especie, id, nombre);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la mascota creada no es null, usa el método agregarPaciente(nueva) de tu atributo baseDatos.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Fase 4: Prueba de Integración desde el Main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Abre tu archivo Main.java (en la raíz de la carpeta src).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Instancia tu controlador: ClinicaController controller = new ClinicaController();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Llama al método de integración: controller.registrarNuevoPaciente("Perro", 101, "Firulais");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Llama al método nuevamente: controller.registrarNuevoPaciente("Gato", 102, "Michi");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Ejecuta tu programa. Si la consola imprime que ambas mascotas se crearon y se guardaron en la BD, ¡felicidades! Has logrado integrar el corazón del sistema VetCare.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Formato de Entrega: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Toma capturas de pantalla de la salida exitosa de tu terminal y de tu código ClinicaController.java. Pega estas capturas en un documento y súbelo al espacio correspondiente en la plataforma virtual.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