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8 - Pruebas Funcionales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Casos de Prueba y Ejecución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Diseñar una matriz formal de Casos de Prueba (Caja Negra) utilizando Markdown, y construir un pequeño script automatizado en Java que valide funcionalmente el módulo principal del sistema.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Matriz de Casos de Prueba (Documentación)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archivo README.md (o crea uno llamado TESTS.md).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sección ## Pruebas Funcionales.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Inserta una tabla Markdown definiendo 3 Casos de Prueba con las siguientes columnas: ID, Descripción, Entrada, Salida Esperada.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 de Fila: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CP01 | Registrar especie no soportada | Especie="Dragon", ID=99, Nombre="Smaug" | Objeto Null (Error) |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Completa la tabla con un caso para crear un Perro exitoso y otro para un Gato exitoso.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Motor de Aserciones (Código)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proyecto Java VetCare.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carpeta raíz de tu src, crea un nuevo archivo llamado TestVetCare.java (o utiliza tu Main.java).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Escribe un método public static void assertTest(String nombre, boolean condicion) que reciba el nombre de la prueba y una condición (true/false).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la condición es true, imprime [PASSED] Nombre. Si es false, imprime [FAILED] Nombre.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Ejecución de las Pruebas de Caja Negra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main de tu clase de pruebas, invoca a la MascotaFactory y al ClinicaSingleton (las piezas que integramos la semana pasada).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Codifica el CP01: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Llama a la fábrica solicitando crear un "Dragon". Guarda el resultado en una variable. Usa tu método assertTest comprobando que la variable recibida sea efectivamente null.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Codifica el CP02: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Llama a la fábrica solicitando crear un "Perro" con el ID 1 y nombre Rex. Comprueba con tu assertTest que la variable recibida NO sea null.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Ejecución y Trazabilidad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 el archivo TestVetCare.java en tu terminal o IDE.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Debes visualizar en la consola los checks [PASSED] confirmando que tu software reacciona exactamente como documentaste en tu tabla Markdown.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al entorno virtual el código fuente de tu clase de pruebas (TestVetCare.java o Main.java) y el archivo Markdown (.md) donde documentaste tu tabla de Casos de Prueba.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