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Quiz Clase 10 - Documentación Avanzada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(Estas 5 preguntas están estructuradas para Kahoot o Teams Forms)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1:</w:t>
      </w:r>
      <w:r w:rsidDel="00000000" w:rsidR="00000000" w:rsidRPr="00000000">
        <w:rPr>
          <w:rFonts w:ascii="Google Sans" w:cs="Google Sans" w:eastAsia="Google Sans" w:hAnsi="Google Sans"/>
          <w:color w:val="1f1f1f"/>
          <w:rtl w:val="0"/>
        </w:rPr>
        <w:t xml:space="preserve"> ¿Cuál es la principal diferencia de enfoque entre un "Manual de Usuario" y un "Manual Técnico (API)"?</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El manual de usuario es digital, y el técnico siempre es impreso en papel.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El manual de usuario se enfoca en el "Cómo usar" la aplicación visualmente (para el cliente final), mientras que el manual técnico se enfoca en el "Cómo funciona" por dentro (para desarrolladores).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El manual técnico es escrito por el cliente y el manual de usuario por el servidor.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No hay diferencia, ambos contienen código fuente de Java.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2:</w:t>
      </w:r>
      <w:r w:rsidDel="00000000" w:rsidR="00000000" w:rsidRPr="00000000">
        <w:rPr>
          <w:rFonts w:ascii="Google Sans" w:cs="Google Sans" w:eastAsia="Google Sans" w:hAnsi="Google Sans"/>
          <w:color w:val="1f1f1f"/>
          <w:rtl w:val="0"/>
        </w:rPr>
        <w:t xml:space="preserve"> ¿Qué herramienta/estándar nativo ofrece el ecosistema Java para generar páginas web de documentación técnica automáticamente a partir del código fuente?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JUnit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JavaDocs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MySQL</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Spring Boot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3:</w:t>
      </w:r>
      <w:r w:rsidDel="00000000" w:rsidR="00000000" w:rsidRPr="00000000">
        <w:rPr>
          <w:rFonts w:ascii="Google Sans" w:cs="Google Sans" w:eastAsia="Google Sans" w:hAnsi="Google Sans"/>
          <w:color w:val="1f1f1f"/>
          <w:rtl w:val="0"/>
        </w:rPr>
        <w:t xml:space="preserve"> En la sintaxis oficial de JavaDoc, ¿qué secuencia de caracteres se utiliza para </w:t>
      </w:r>
      <w:r w:rsidDel="00000000" w:rsidR="00000000" w:rsidRPr="00000000">
        <w:rPr>
          <w:rFonts w:ascii="Google Sans" w:cs="Google Sans" w:eastAsia="Google Sans" w:hAnsi="Google Sans"/>
          <w:b w:val="1"/>
          <w:bCs w:val="1"/>
          <w:color w:val="1f1f1f"/>
          <w:rtl w:val="0"/>
        </w:rPr>
        <w:t xml:space="preserve">abrir</w:t>
      </w:r>
      <w:r w:rsidDel="00000000" w:rsidR="00000000" w:rsidRPr="00000000">
        <w:rPr>
          <w:rFonts w:ascii="Google Sans" w:cs="Google Sans" w:eastAsia="Google Sans" w:hAnsi="Google Sans"/>
          <w:color w:val="1f1f1f"/>
          <w:rtl w:val="0"/>
        </w:rPr>
        <w:t xml:space="preserve"> o iniciar un bloque de comentarios documentados justo encima de una clase o método?</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&lt;!--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4:</w:t>
      </w:r>
      <w:r w:rsidDel="00000000" w:rsidR="00000000" w:rsidRPr="00000000">
        <w:rPr>
          <w:rFonts w:ascii="Google Sans" w:cs="Google Sans" w:eastAsia="Google Sans" w:hAnsi="Google Sans"/>
          <w:color w:val="1f1f1f"/>
          <w:rtl w:val="0"/>
        </w:rPr>
        <w:t xml:space="preserve"> Dentro de un bloque JavaDoc que documenta una función, ¿para qué sirve la etiqueta (tag) @param?</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Para indicar el parámetro de error fatal del sistema.</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Para describir el propósito y las restricciones de una variable de entrada (argumento) que recibe el método.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Para declarar la contraseña de la base de datos.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Para explicar qué valor retorna o devuelve la función al terminar.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Pregunta 5:</w:t>
      </w:r>
      <w:r w:rsidDel="00000000" w:rsidR="00000000" w:rsidRPr="00000000">
        <w:rPr>
          <w:rFonts w:ascii="Google Sans" w:cs="Google Sans" w:eastAsia="Google Sans" w:hAnsi="Google Sans"/>
          <w:color w:val="1f1f1f"/>
          <w:rtl w:val="0"/>
        </w:rPr>
        <w:t xml:space="preserve"> Según los principios de </w:t>
      </w:r>
      <w:r w:rsidDel="00000000" w:rsidR="00000000" w:rsidRPr="00000000">
        <w:rPr>
          <w:rFonts w:ascii="Google Sans" w:cs="Google Sans" w:eastAsia="Google Sans" w:hAnsi="Google Sans"/>
          <w:i w:val="1"/>
          <w:iCs w:val="1"/>
          <w:color w:val="1f1f1f"/>
          <w:rtl w:val="0"/>
        </w:rPr>
        <w:t xml:space="preserve">Clean Code</w:t>
      </w:r>
      <w:r w:rsidDel="00000000" w:rsidR="00000000" w:rsidRPr="00000000">
        <w:rPr>
          <w:rFonts w:ascii="Google Sans" w:cs="Google Sans" w:eastAsia="Google Sans" w:hAnsi="Google Sans"/>
          <w:color w:val="1f1f1f"/>
          <w:rtl w:val="0"/>
        </w:rPr>
        <w:t xml:space="preserve"> aplicados a la documentación, ¿cuál de los siguientes es el mejor uso de un comentario de código?</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Explicar línea por línea qué hace el código (Ej: i++ // suma 1 a i).</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 Dejar pedazos de código viejo comentado "por si acaso" se necesitan en el futuro.</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 Explicar el "Por qué" (la intención, reglas de negocio o decisiones arquitectónicas detrás del código) en lugar del "Qué" hace. </w:t>
      </w:r>
      <w:r w:rsidDel="00000000" w:rsidR="00000000" w:rsidRPr="00000000">
        <w:rPr>
          <w:rFonts w:ascii="Google Sans" w:cs="Google Sans" w:eastAsia="Google Sans" w:hAnsi="Google Sans"/>
          <w:b w:val="1"/>
          <w:bCs w:val="1"/>
          <w:color w:val="1f1f1f"/>
          <w:rtl w:val="0"/>
        </w:rPr>
        <w:t xml:space="preserve">(Respuesta Correcta)</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 Poner quejas sobre otros desarrolladores del equipo.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