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13 - Evaluación entre Pares y UAT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Dudas de la clase anterior (Storytelling y Golden Path).</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7:40PM</w:t>
      </w:r>
      <w:r w:rsidDel="00000000" w:rsidR="00000000" w:rsidRPr="00000000">
        <w:rPr>
          <w:rFonts w:ascii="Google Sans" w:cs="Google Sans" w:eastAsia="Google Sans" w:hAnsi="Google Sans"/>
          <w:color w:val="1f1f1f"/>
          <w:rtl w:val="0"/>
        </w:rPr>
        <w:t xml:space="preserve"> - Teoría Core (1 Hora): Fases de Pruebas (Alpha, Beta, RC). ¿Qué es el UAT (User Acceptance Testing)? El modelo SBI para dar Feedback. Anatomía de un buen Reporte de Bug y la matriz de "Bug Triage" (Priorización).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7:40PM a 8:00PM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8:40PM</w:t>
      </w:r>
      <w:r w:rsidDel="00000000" w:rsidR="00000000" w:rsidRPr="00000000">
        <w:rPr>
          <w:rFonts w:ascii="Google Sans" w:cs="Google Sans" w:eastAsia="Google Sans" w:hAnsi="Google Sans"/>
          <w:color w:val="1f1f1f"/>
          <w:rtl w:val="0"/>
        </w:rPr>
        <w:t xml:space="preserve"> - Taller guiado: Auditoría cruzada "Caja Negra". El Grupo A intentará instalar y usar el proyecto del Grupo B guiándose solo por el README. Se levantará un reporte formal de incidencias.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8:40PM a 9:10PM</w:t>
      </w:r>
      <w:r w:rsidDel="00000000" w:rsidR="00000000" w:rsidRPr="00000000">
        <w:rPr>
          <w:rFonts w:ascii="Google Sans" w:cs="Google Sans" w:eastAsia="Google Sans" w:hAnsi="Google Sans"/>
          <w:color w:val="1f1f1f"/>
          <w:rtl w:val="0"/>
        </w:rPr>
        <w:t xml:space="preserve"> - Quiz corto, cierre y control de asistencia.</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- 7:40PM)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Ciclo de Vida (Alpha, Beta, RC):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"El software no pasa de la computadora del programador al cliente final en un solo paso. Primero tenemos la fase </w:t>
      </w:r>
      <w:r w:rsidDel="00000000" w:rsidR="00000000" w:rsidRPr="00000000">
        <w:rPr>
          <w:rFonts w:ascii="Google Sans" w:cs="Google Sans" w:eastAsia="Google Sans" w:hAnsi="Google Sans"/>
          <w:i w:val="1"/>
          <w:iCs w:val="1"/>
          <w:color w:val="1f1f1f"/>
          <w:rtl w:val="0"/>
        </w:rPr>
        <w:t xml:space="preserve">Alpha</w:t>
      </w:r>
      <w:r w:rsidDel="00000000" w:rsidR="00000000" w:rsidRPr="00000000">
        <w:rPr>
          <w:rFonts w:ascii="Google Sans" w:cs="Google Sans" w:eastAsia="Google Sans" w:hAnsi="Google Sans"/>
          <w:color w:val="1f1f1f"/>
          <w:rtl w:val="0"/>
        </w:rPr>
        <w:t xml:space="preserve">, probada internamente por los desarrolladores (lo que hicimos en el Corte 2). Luego viene la fase </w:t>
      </w:r>
      <w:r w:rsidDel="00000000" w:rsidR="00000000" w:rsidRPr="00000000">
        <w:rPr>
          <w:rFonts w:ascii="Google Sans" w:cs="Google Sans" w:eastAsia="Google Sans" w:hAnsi="Google Sans"/>
          <w:i w:val="1"/>
          <w:iCs w:val="1"/>
          <w:color w:val="1f1f1f"/>
          <w:rtl w:val="0"/>
        </w:rPr>
        <w:t xml:space="preserve">Beta</w:t>
      </w:r>
      <w:r w:rsidDel="00000000" w:rsidR="00000000" w:rsidRPr="00000000">
        <w:rPr>
          <w:rFonts w:ascii="Google Sans" w:cs="Google Sans" w:eastAsia="Google Sans" w:hAnsi="Google Sans"/>
          <w:color w:val="1f1f1f"/>
          <w:rtl w:val="0"/>
        </w:rPr>
        <w:t xml:space="preserve">, probada por usuarios externos o un grupo selecto. Finalmente, si la Beta sobrevive, generamos el </w:t>
      </w:r>
      <w:r w:rsidDel="00000000" w:rsidR="00000000" w:rsidRPr="00000000">
        <w:rPr>
          <w:rFonts w:ascii="Google Sans" w:cs="Google Sans" w:eastAsia="Google Sans" w:hAnsi="Google Sans"/>
          <w:i w:val="1"/>
          <w:iCs w:val="1"/>
          <w:color w:val="1f1f1f"/>
          <w:rtl w:val="0"/>
        </w:rPr>
        <w:t xml:space="preserve">Release Candidate (RC)</w:t>
      </w:r>
      <w:r w:rsidDel="00000000" w:rsidR="00000000" w:rsidRPr="00000000">
        <w:rPr>
          <w:rFonts w:ascii="Google Sans" w:cs="Google Sans" w:eastAsia="Google Sans" w:hAnsi="Google Sans"/>
          <w:color w:val="1f1f1f"/>
          <w:rtl w:val="0"/>
        </w:rPr>
        <w:t xml:space="preserve">, que es la versión casi final que sustentaremos en la Clase 16."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Acceptance Testing (UAT):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"Hoy haremos UAT: Pruebas de Aceptación de Usuario. En UAT no me importa su código Java ni sus patrones de diseño. En UAT actúo como el recepcionista de la veterinaria. ¿Su sistema soluciona mi problema? ¿El manual de usuario que escribieron se entiende? Si yo sigo su README y el programa no arranca, el software ha fallado el UAT."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Feedback y el Modelo SBI: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"Cuando evalúen el trabajo de otro equipo hoy, la regla es cero toxicidad. Usaremos el modelo SBI (Situación, Comportamiento, Impacto).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Mal feedback:</w:t>
      </w:r>
      <w:r w:rsidDel="00000000" w:rsidR="00000000" w:rsidRPr="00000000">
        <w:rPr>
          <w:rFonts w:ascii="Google Sans" w:cs="Google Sans" w:eastAsia="Google Sans" w:hAnsi="Google Sans"/>
          <w:color w:val="1f1f1f"/>
          <w:rtl w:val="0"/>
        </w:rPr>
        <w:t xml:space="preserve"> 'Tu programa es una basura, el menú no sirve'.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Buen feedback (SBI):</w:t>
      </w:r>
      <w:r w:rsidDel="00000000" w:rsidR="00000000" w:rsidRPr="00000000">
        <w:rPr>
          <w:rFonts w:ascii="Google Sans" w:cs="Google Sans" w:eastAsia="Google Sans" w:hAnsi="Google Sans"/>
          <w:color w:val="1f1f1f"/>
          <w:rtl w:val="0"/>
        </w:rPr>
        <w:t xml:space="preserve"> 'En la opción de registrar (Situación), cuando ingresé la especie Loro (Comportamiento), el programa se cerró inesperadamente (Impacto)'. Esto es profesional y procesable."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Anatomía del Bug Report y el Bug Triage: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"Decir 'No funciona' no es un reporte de bug. Un buen reporte detalla los </w:t>
      </w:r>
      <w:r w:rsidDel="00000000" w:rsidR="00000000" w:rsidRPr="00000000">
        <w:rPr>
          <w:rFonts w:ascii="Google Sans" w:cs="Google Sans" w:eastAsia="Google Sans" w:hAnsi="Google Sans"/>
          <w:i w:val="1"/>
          <w:iCs w:val="1"/>
          <w:color w:val="1f1f1f"/>
          <w:rtl w:val="0"/>
        </w:rPr>
        <w:t xml:space="preserve">Pasos para reproducirlo</w:t>
      </w:r>
      <w:r w:rsidDel="00000000" w:rsidR="00000000" w:rsidRPr="00000000">
        <w:rPr>
          <w:rFonts w:ascii="Google Sans" w:cs="Google Sans" w:eastAsia="Google Sans" w:hAnsi="Google Sans"/>
          <w:color w:val="1f1f1f"/>
          <w:rtl w:val="0"/>
        </w:rPr>
        <w:t xml:space="preserve">, lo que se esperaba y lo que realmente pasó.</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ojo a esto: a tres semanas de entregar el proyecto final, NO pueden arreglar todos los bugs. Entramos en fase de </w:t>
      </w:r>
      <w:r w:rsidDel="00000000" w:rsidR="00000000" w:rsidRPr="00000000">
        <w:rPr>
          <w:rFonts w:ascii="Google Sans" w:cs="Google Sans" w:eastAsia="Google Sans" w:hAnsi="Google Sans"/>
          <w:i w:val="1"/>
          <w:iCs w:val="1"/>
          <w:color w:val="1f1f1f"/>
          <w:rtl w:val="0"/>
        </w:rPr>
        <w:t xml:space="preserve">Triage</w:t>
      </w:r>
      <w:r w:rsidDel="00000000" w:rsidR="00000000" w:rsidRPr="00000000">
        <w:rPr>
          <w:rFonts w:ascii="Google Sans" w:cs="Google Sans" w:eastAsia="Google Sans" w:hAnsi="Google Sans"/>
          <w:color w:val="1f1f1f"/>
          <w:rtl w:val="0"/>
        </w:rPr>
        <w:t xml:space="preserve">. Si un color se ve feo (Prioridad Baja), se ignora. Si el programa no guarda el perro (Bloqueador), todo el equipo deja de dormir hasta arreglarlo."</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 la Actividad en Vivo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pantalla, mostraremos a los estudiantes exactamente cómo debe documentarse un Issue (Incidencia) en los repositorios modernos (Como en GitHub Issues).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Reportando como Profesionales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"Les voy a entregar una plantilla de Markdown llamada ISSUES.md. Cuando el Grupo A pruebe el sistema del Grupo B y encuentre un fallo, no van a gritar '¡Oye, falló!'. Van a abrir ese archivo y van a documentar el bug formalmente. Miren este ejemplo:")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Bug #001: NullPointerException al dejar el nombre vacío</w:t>
        <w:br w:type="textWrapping"/>
        <w:t xml:space="preserve">- **Severidad:** 🔴 Crítica</w:t>
        <w:br w:type="textWrapping"/>
        <w:t xml:space="preserve">- **Pasos para reproducir:**</w:t>
        <w:br w:type="textWrapping"/>
        <w:t xml:space="preserve">  1. Ejecutar el `Main`.</w:t>
        <w:br w:type="textWrapping"/>
        <w:t xml:space="preserve">  2. Seleccionar opción 1 (Registrar paciente).</w:t>
        <w:br w:type="textWrapping"/>
        <w:t xml:space="preserve">  3. Ingresar "Perro" y presionar Enter sin escribir nombre.</w:t>
        <w:br w:type="textWrapping"/>
        <w:t xml:space="preserve">- **Esperado:** Que el sistema arroje un mensaje "El nombre no puede estar vacío".</w:t>
        <w:br w:type="textWrapping"/>
        <w:t xml:space="preserve">- **Real:** El sistema crashea y sale a la consola.</w:t>
        <w:br w:type="textWrapping"/>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 que debes esperar durante el Taller:</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Los equipos se cruzarán. El Equipo A clonará el repositorio (o descargará el ZIP) del Equipo B, y viceversa.</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Equipo A </w:t>
      </w:r>
      <w:r w:rsidDel="00000000" w:rsidR="00000000" w:rsidRPr="00000000">
        <w:rPr>
          <w:rFonts w:ascii="Google Sans" w:cs="Google Sans" w:eastAsia="Google Sans" w:hAnsi="Google Sans"/>
          <w:b w:val="1"/>
          <w:bCs w:val="1"/>
          <w:color w:val="1f1f1f"/>
          <w:rtl w:val="0"/>
        </w:rPr>
        <w:t xml:space="preserve">solo</w:t>
      </w:r>
      <w:r w:rsidDel="00000000" w:rsidR="00000000" w:rsidRPr="00000000">
        <w:rPr>
          <w:rFonts w:ascii="Google Sans" w:cs="Google Sans" w:eastAsia="Google Sans" w:hAnsi="Google Sans"/>
          <w:color w:val="1f1f1f"/>
          <w:rtl w:val="0"/>
        </w:rPr>
        <w:t xml:space="preserve"> puede leer el README.md del Equipo B para entender cómo compilar y correr el programa. No se permiten explicaciones verbales entre los equipos.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Equipo A intentará ejecutar el </w:t>
      </w:r>
      <w:r w:rsidDel="00000000" w:rsidR="00000000" w:rsidRPr="00000000">
        <w:rPr>
          <w:rFonts w:ascii="Google Sans" w:cs="Google Sans" w:eastAsia="Google Sans" w:hAnsi="Google Sans"/>
          <w:i w:val="1"/>
          <w:iCs w:val="1"/>
          <w:color w:val="1f1f1f"/>
          <w:rtl w:val="0"/>
        </w:rPr>
        <w:t xml:space="preserve">Golden Path</w:t>
      </w:r>
      <w:r w:rsidDel="00000000" w:rsidR="00000000" w:rsidRPr="00000000">
        <w:rPr>
          <w:rFonts w:ascii="Google Sans" w:cs="Google Sans" w:eastAsia="Google Sans" w:hAnsi="Google Sans"/>
          <w:color w:val="1f1f1f"/>
          <w:rtl w:val="0"/>
        </w:rPr>
        <w:t xml:space="preserve"> del Equipo B.</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Si el programa falla, no compila, o el manual no es claro, el Equipo A creará un archivo ISSUES.md documentando los fallos con la plantilla enseñada.</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Al final de la clase, los equipos se devuelven los reportes. El Equipo B leerá los errores encontrados y hará un "Triage", decidiendo cuáles va a reparar obligatoriamente antes de la sustentación de la Clase 16.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