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3 - Arquitectura Básica (UML)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UML, ¿cuál es la función principal de un Diagrama de Clases?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Mostrar la secuencia de pasos o menús en el tiempo.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Representar la estructura estática del sistema, definiendo objetos, atributos, métodos y sus relaciones.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Mostrar cómo el usuario (actor) interactúa con los botones gráficos.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Indicar qué base de datos física se comprará.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anatomía de un rectángulo de Clase en UML, ¿qué información va en el compartimento del medio?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nombre de la clase (Ej. Mascota).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Los métodos o funciones (Ej. calcularDosis()).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Los atributos o variables (Ej. peso, edad).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Las conexiones hacia otras clases.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en un Diagrama de Clases vemos el atributo escrito como -nombre: String, ¿qué significa el símbolo menos (-)?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el atributo está restando memoria al programa.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el nivel de visibilidad es Público (Public).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el atributo es opcional.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el nivel de visibilidad es Privado (Private) y respeta el encapsulamiento.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sintaxis correcta en el paradigma de código Mermaid para indicar que la clase "Perro"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hereda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clase "Mascota"?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Perro --&gt; Mascota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Mascota &lt;|-- Perro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Mascota *-- Perro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Perro ==&gt; Mascota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modelamos que una "Mascota" posee una "Historia Clínica", y la regla de negocio dice que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 la mascota es eliminada del sistema, su historia clínica también debe ser eliminada automáticamente porque no tiene sentido por sí sola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¿qué relación UML es la correcta?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Composición (Rombo relleno oscuro)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Agregación (Rombo vacío)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Herencia (Flecha hueca)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Asociación simple (Línea recta sin símbolos)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