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Guion Docente Clase 8 - Pruebas Funcionales y Casos de Prueba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Cronograma de la Sesión</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6:30PM a 6:40PM</w:t>
      </w:r>
      <w:r w:rsidDel="00000000" w:rsidR="00000000" w:rsidRPr="00000000">
        <w:rPr>
          <w:rFonts w:ascii="Google Sans" w:cs="Google Sans" w:eastAsia="Google Sans" w:hAnsi="Google Sans"/>
          <w:color w:val="1f1f1f"/>
          <w:rtl w:val="0"/>
        </w:rPr>
        <w:t xml:space="preserve"> - Resolución de dudas sobre la Integración de Componentes (MVC).</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6:40PM a 7:40PM</w:t>
      </w:r>
      <w:r w:rsidDel="00000000" w:rsidR="00000000" w:rsidRPr="00000000">
        <w:rPr>
          <w:rFonts w:ascii="Google Sans" w:cs="Google Sans" w:eastAsia="Google Sans" w:hAnsi="Google Sans"/>
          <w:color w:val="1f1f1f"/>
          <w:rtl w:val="0"/>
        </w:rPr>
        <w:t xml:space="preserve"> - Teoría Core (1 Hora): ¿Qué es QA? Pruebas de Caja Negra vs Caja Blanca, estructura formal de un Caso de Prueba (Inputs, Expected, Actual), Técnicas de diseño de pruebas (Partición de Equivalencia y Valores Límite).</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7:40PM a 8:00PM</w:t>
      </w:r>
      <w:r w:rsidDel="00000000" w:rsidR="00000000" w:rsidRPr="00000000">
        <w:rPr>
          <w:rFonts w:ascii="Google Sans" w:cs="Google Sans" w:eastAsia="Google Sans" w:hAnsi="Google Sans"/>
          <w:color w:val="1f1f1f"/>
          <w:rtl w:val="0"/>
        </w:rPr>
        <w:t xml:space="preserve"> - Descanso.</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8:00PM a 8:40PM</w:t>
      </w:r>
      <w:r w:rsidDel="00000000" w:rsidR="00000000" w:rsidRPr="00000000">
        <w:rPr>
          <w:rFonts w:ascii="Google Sans" w:cs="Google Sans" w:eastAsia="Google Sans" w:hAnsi="Google Sans"/>
          <w:color w:val="1f1f1f"/>
          <w:rtl w:val="0"/>
        </w:rPr>
        <w:t xml:space="preserve"> - Taller guiado: Diseño de una matriz de Pruebas Funcionales en Markdown y creación de un "Test Runner" manual en Java para VetCare.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8:40PM a 9:10PM</w:t>
      </w:r>
      <w:r w:rsidDel="00000000" w:rsidR="00000000" w:rsidRPr="00000000">
        <w:rPr>
          <w:rFonts w:ascii="Google Sans" w:cs="Google Sans" w:eastAsia="Google Sans" w:hAnsi="Google Sans"/>
          <w:color w:val="1f1f1f"/>
          <w:rtl w:val="0"/>
        </w:rPr>
        <w:t xml:space="preserve"> - Quiz corto, cierre y control de asistencia.</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Profundidad Teórica (6:40PM - 7:40PM)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Paradigma de la Calidad (QA):</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"Hasta la semana pasada fuimos constructores; hoy nos ponemos el sombrero de destructores. El rol del Aseguramiento de la Calidad (QA) no es demostrar que el software funciona, sino intentar romperlo activamente para encontrar los fallos antes de que el cliente lo haga. Si un desarrollador prueba su propio código, suele tener 'ceguera de taller'. Por eso estructuramos formalmente las pruebas."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Caja Negra vs Caja Blanca: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"Existen dos enfoques principales. La 'Caja Blanca' requiere que conozcamos el código fuente (Java) y probemos cada condicional if o bucle for (Pruebas Unitarias). Hoy aplicaremos la 'Caja Negra'. En la Caja Negra no me importa cómo está programado por dentro; me importa que si yo meto un 'Gato' (Entrada), el sistema me registre un 'Gato' (Salida). Probamos la funcionalidad desde la perspectiva del usuario final."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El Caso de Prueba (Test Case):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"No probamos al azar. Un 'Caso de Prueba' es una receta estricta. Tiene 4 elementos vitales: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Precondición:</w:t>
      </w:r>
      <w:r w:rsidDel="00000000" w:rsidR="00000000" w:rsidRPr="00000000">
        <w:rPr>
          <w:rFonts w:ascii="Google Sans" w:cs="Google Sans" w:eastAsia="Google Sans" w:hAnsi="Google Sans"/>
          <w:color w:val="1f1f1f"/>
          <w:rtl w:val="0"/>
        </w:rPr>
        <w:t xml:space="preserve"> ¿Qué debe estar listo antes de probar?</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Entrada (Input):</w:t>
      </w:r>
      <w:r w:rsidDel="00000000" w:rsidR="00000000" w:rsidRPr="00000000">
        <w:rPr>
          <w:rFonts w:ascii="Google Sans" w:cs="Google Sans" w:eastAsia="Google Sans" w:hAnsi="Google Sans"/>
          <w:color w:val="1f1f1f"/>
          <w:rtl w:val="0"/>
        </w:rPr>
        <w:t xml:space="preserve"> Los datos exactos que voy a inyectar (Ej: id=1, especie='Dragon').</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Salida Esperada (Expected):</w:t>
      </w:r>
      <w:r w:rsidDel="00000000" w:rsidR="00000000" w:rsidRPr="00000000">
        <w:rPr>
          <w:rFonts w:ascii="Google Sans" w:cs="Google Sans" w:eastAsia="Google Sans" w:hAnsi="Google Sans"/>
          <w:color w:val="1f1f1f"/>
          <w:rtl w:val="0"/>
        </w:rPr>
        <w:t xml:space="preserve"> Lo que el manual de requisitos dice que debería pasar (Ej: Error, especie no soportada).</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Salida Real (Actual):</w:t>
      </w:r>
      <w:r w:rsidDel="00000000" w:rsidR="00000000" w:rsidRPr="00000000">
        <w:rPr>
          <w:rFonts w:ascii="Google Sans" w:cs="Google Sans" w:eastAsia="Google Sans" w:hAnsi="Google Sans"/>
          <w:color w:val="1f1f1f"/>
          <w:rtl w:val="0"/>
        </w:rPr>
        <w:t xml:space="preserve"> Lo que el software realmente hace cuando lo ejecuto. Si Esperado = Real, la prueba PASA (PASSED). Si no, FALLA (FAILED)."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Técnicas: Valores Límite y Partición de Equivalencia: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Guion:</w:t>
      </w:r>
      <w:r w:rsidDel="00000000" w:rsidR="00000000" w:rsidRPr="00000000">
        <w:rPr>
          <w:rFonts w:ascii="Google Sans" w:cs="Google Sans" w:eastAsia="Google Sans" w:hAnsi="Google Sans"/>
          <w:color w:val="1f1f1f"/>
          <w:rtl w:val="0"/>
        </w:rPr>
        <w:t xml:space="preserve"> "Si un veterinario me dice que atiende mascotas de 0 a 100 kg, no voy a probar los 100 números.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Partición de Equivalencia:</w:t>
      </w:r>
      <w:r w:rsidDel="00000000" w:rsidR="00000000" w:rsidRPr="00000000">
        <w:rPr>
          <w:rFonts w:ascii="Google Sans" w:cs="Google Sans" w:eastAsia="Google Sans" w:hAnsi="Google Sans"/>
          <w:color w:val="1f1f1f"/>
          <w:rtl w:val="0"/>
        </w:rPr>
        <w:t xml:space="preserve"> Elijo un número válido al azar (Ej. 45 kg) asumiendo que si el 45 funciona, el 46 también.</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Valores Límite:</w:t>
      </w:r>
      <w:r w:rsidDel="00000000" w:rsidR="00000000" w:rsidRPr="00000000">
        <w:rPr>
          <w:rFonts w:ascii="Google Sans" w:cs="Google Sans" w:eastAsia="Google Sans" w:hAnsi="Google Sans"/>
          <w:color w:val="1f1f1f"/>
          <w:rtl w:val="0"/>
        </w:rPr>
        <w:t xml:space="preserve"> Aquí ocurren el 90% de los bugs. Pruebo los extremos: -1 kg (invalido), 0 kg (limite), 100 kg (limite) y 101 kg (invalido)."</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Explicación del Código en Vivo (Test Runner en Java)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Abriremos el editor de código para mostrar cómo podemos automatizar levemente la validación de nuestros casos de prueba sin usar frameworks externos complejos, manteniendo nuestro proyecto agnóstico.</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1: Diseñando el Motor de Pruebas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"Vamos a crear un método simple que compare la 'Salida Esperada' con la 'Salida Real'. Si coinciden, imprimiremos un check verde; si no, una X roja. Esto es la base de cualquier herramienta de automatización como JUnit, pero hecho a mano para entender su funcionamiento interno.")</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 static void assertTest(String nombrePrueba, String esperado, String real) {</w:t>
        <w:br w:type="textWrapping"/>
        <w:t xml:space="preserve">    if (esperado.equals(real)) {</w:t>
        <w:br w:type="textWrapping"/>
        <w:t xml:space="preserve">        System.out.println("[PASSED] ✔️ " + nombrePrueba);</w:t>
        <w:br w:type="textWrapping"/>
        <w:t xml:space="preserve">    } else {</w:t>
        <w:br w:type="textWrapping"/>
        <w:t xml:space="preserve">        System.out.println("[FAILED] ❌ " + nombrePrueba);</w:t>
        <w:br w:type="textWrapping"/>
        <w:t xml:space="preserve">        System.out.println("   Esperado: " + esperado + " | Real: " + real);</w:t>
        <w:br w:type="textWrapping"/>
        <w:t xml:space="preserve">    }</w:t>
        <w:br w:type="textWrapping"/>
        <w:t xml:space="preserve">}</w:t>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Bloque 2: Ejecutando un Caso de Prueba Real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(Guion: "Ahora inyectamos datos a nuestra Fábrica (Caja Negra) y capturamos su respuesta. Definimos qué esperamos que pase, y usamos nuestro motor de pruebas para compararlo.")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Caso de Prueba 1: Crear una especie no válida</w:t>
        <w:br w:type="textWrapping"/>
        <w:t xml:space="preserve">Mascota m1 = MascotaFactory.crearPaciente("Dragon", 999, "Smaug");</w:t>
        <w:br w:type="textWrapping"/>
        <w:t xml:space="preserve">String resultadoReal = (m1 == null) ? "Error" : "Exito";</w:t>
        <w:br w:type="textWrapping"/>
        <w:t xml:space="preserve">assertTest("CP01 - Especie Inválida", "Error", resultadoReal);</w:t>
        <w:br w:type="textWrapping"/>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Solución del Taller del Estudiante (Para uso del Docente)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Resolución paso a paso que debes esperar:</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El estudiante abrirá su archivo README.md (o un nuevo archivo TESTS.md).</w:t>
      </w:r>
    </w:p>
    <w:p w:rsidR="00000000" w:rsidDel="00000000" w:rsidP="00000000" w:rsidRDefault="00000000" w:rsidRPr="00000000" w14:paraId="0000002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Diseñará una tabla Markdown documentando formalmente 3 Casos de Prueba (Ej. Crear Perro, Crear Gato, Crear Especie Inexistente).</w:t>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Abrirá su proyecto Java, e irá a su archivo Main.java (o creará un archivo TestVetCare.java).</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Implementará un método de aserción básica (como el assertTest explicado).</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Escribirá el código Java que ejecute los 3 casos de prueba enviando las Entradas a MascotaFactory o ClinicaController y capturará el resultado.</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Ejecutará el programa para verificar que en la consola se imprima [PASSED] para los 3 escenarios funcionales.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i w:val="1"/>
          <w:iCs w:val="1"/>
          <w:color w:val="1f1f1f"/>
          <w:rtl w:val="0"/>
        </w:rPr>
        <w:t xml:space="preserve">(El código exacto para la solución se encuentra en el archivo "Codigo Clase 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