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 en el navegador: comprobar, no entregar.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del stub + .dockerignore + ciclo de 5 comandos con la salida esperada y su justificación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código del curso · lab de contenedores recomendado (no obligatorio)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CONTRATO DEL ENDPOINT DE SALUD   (pregunta 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datos se califican por separado: si falta uno, se descuenta.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Ruta                 : GET /______________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Codigo de estado     :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Cuerpo y su formato  : ______________  (di el formato: JSON, texto plano...)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pega aqui el cuerpo exacto que devuelve tu endpoint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 200 con el cuerpo vacio no distingue «vivo» de «vivo pero roto»: el cuerpo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lleva al menos un campo que se pueda verificar.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BITACORA DEL CICLO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Cinco filas, en ESTE orden, una por comando. En la segunda columna va el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FRAGMENTO CONCRETO que esperas leer (numero de capas, identificador corto,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el 200); en la tercera, el SINTOMA con el que sabrias que ese comando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fallo. «Sale bien» o «da error» no suman nada.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Comando                          | Que espero ver        | Como se que salio mal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|----------------------------------|-----------------------|-----------------------|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1. docker build -t ______:___ .  |                       |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2. docker images | grep ________ |                       |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3. docker run -d -p ___:___ ...  |                       |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4. docker ps                     |                       |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5. curl -i http://localhost:___/ |                       |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UN CASO QUE FALLA, DESARROLLADO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Elige UNO de los cinco comandos y desarrollalo sobre TU propio Dockerfile: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Comando elegido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Causa realista 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Sintoma que veria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 que lo diagnostico : 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Como lo corrijo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LA TRAMPA DEL PUERTO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publicas mal el mapeo -p, el contenedor arranca igual y parece sano.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veria en docker ps : 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responderia el endpoint de salud, y por que : 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E) VERIFICACION DE COHERENCIA   (1 pt de la pregunta 11, y se pierde solo)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numeros y nombres tienen que ser LOS MISMOS en las tres preguntas.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Escribelos una vez aqui y copialos, no los vuelvas a teclear: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Nombre de la imagen : ________________   Etiqueta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contenedor (EXPOSE = lado derecho del -p)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anfitrion (lado izquierdo del -p)        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puerto del contenedor es el mismo en el EXPOSE (p8), en el run (p10)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bitacora (p11).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nombre y la etiqueta de la imagen son los mismos en el build, en el run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fila 2 de la bitacora.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¿Están las </w:t>
      </w:r>
      <w:r>
        <w:rPr>
          <w:rFonts w:ascii="Calibri" w:hAnsi="Calibri" w:eastAsia="Calibri"/>
          <w:b/>
          <w:color w:val="2B2B2B"/>
          <w:sz w:val="22"/>
        </w:rPr>
        <w:t>siete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instrucciones, y el «COPY» de dependencias antes del «COPY» del código?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imagen base tiene </w:t>
      </w:r>
      <w:r>
        <w:rPr>
          <w:rFonts w:ascii="Calibri" w:hAnsi="Calibri" w:eastAsia="Calibri"/>
          <w:b/>
          <w:color w:val="2B2B2B"/>
          <w:sz w:val="22"/>
        </w:rPr>
        <w:t>etiqueta fija</w:t>
      </w:r>
      <w:r>
        <w:rPr>
          <w:rFonts w:ascii="Calibri" w:hAnsi="Calibri" w:eastAsia="Calibri"/>
          <w:b w:val="0"/>
          <w:color w:val="2B2B2B"/>
          <w:sz w:val="22"/>
        </w:rPr>
        <w:t xml:space="preserve"> —no «latest»— y hay un «.dockerignore» al lado del «COPY . .»?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¿Nombraste </w:t>
      </w:r>
      <w:r>
        <w:rPr>
          <w:rFonts w:ascii="Calibri" w:hAnsi="Calibri" w:eastAsia="Calibri"/>
          <w:b/>
          <w:color w:val="2B2B2B"/>
          <w:sz w:val="22"/>
        </w:rPr>
        <w:t>dos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 de TU archivo que crean capa, y la diferencia con la VM en términos de </w:t>
      </w:r>
      <w:r>
        <w:rPr>
          <w:rFonts w:ascii="Calibri" w:hAnsi="Calibri" w:eastAsia="Calibri"/>
          <w:b/>
          <w:color w:val="2B2B2B"/>
          <w:sz w:val="22"/>
        </w:rPr>
        <w:t>kernel compartido</w:t>
      </w:r>
      <w:r>
        <w:rPr>
          <w:rFonts w:ascii="Calibri" w:hAnsi="Calibri" w:eastAsia="Calibri"/>
          <w:b w:val="0"/>
          <w:color w:val="2B2B2B"/>
          <w:sz w:val="22"/>
        </w:rPr>
        <w:t>? (p9)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«build» lleva nombre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etiqueta, y dijiste qué lado del «-p» es el anfitrión y qué pasa si se invierten?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contrato de salud tiene los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datos: ruta, código de estado y cuerpo con su formato?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bitácora trae las </w:t>
      </w:r>
      <w:r>
        <w:rPr>
          <w:rFonts w:ascii="Calibri" w:hAnsi="Calibri" w:eastAsia="Calibri"/>
          <w:b/>
          <w:color w:val="2B2B2B"/>
          <w:sz w:val="22"/>
        </w:rPr>
        <w:t>5 filas en orden</w:t>
      </w:r>
      <w:r>
        <w:rPr>
          <w:rFonts w:ascii="Calibri" w:hAnsi="Calibri" w:eastAsia="Calibri"/>
          <w:b w:val="0"/>
          <w:color w:val="2B2B2B"/>
          <w:sz w:val="22"/>
        </w:rPr>
        <w:t xml:space="preserve"> con la salida pegada textualmente, y una fila de incidente?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captura muestra los tres elementos en la MISMA imagen: prompt, «docker ps» y hora del sistema?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nombre de imagen, la etiqueta y el puerto son los mismos en la p8, la p10 y la p11?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1, 2 y 4: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8 a 11 de la actividad del Corte 1. El estudiante elige el servicio a contenedorizar, escribe su Dockerfile, explica capas y cache sobre su propio archivo, documenta el ciclo con el contrato de salud y entrega la bitacora de lo que espera ver en cada comando y del sintoma con el que reconoceria un fallo.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servicio a contenedorizar y su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Imagen, contenedor y capas, sobre su propio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Construir, ejecutar y verificar el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ciclo: que espera ver, y que hace cuando no lo 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