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Avance PI ·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Demo parcial + checklist de avance (hito formal PI)</w:t>
      </w:r>
    </w:p>
    <w:p>
      <w:pPr>
        <w:pStyle w:val="ListBullet"/>
      </w:pPr>
      <w:r>
        <w:rPr>
          <w:b/>
          <w:color w:val="4A4A49"/>
          <w:sz w:val="22"/>
        </w:rPr>
        <w:t>Entregable de hoy:</w:t>
      </w:r>
      <w:r>
        <w:rPr>
          <w:b w:val="0"/>
          <w:color w:val="4A4A49"/>
          <w:sz w:val="22"/>
        </w:rPr>
        <w:t xml:space="preserve"> Checklist firmada + enlace/ZIP avance (DDL+procs+ER)</w:t>
      </w:r>
    </w:p>
    <w:p>
      <w:pPr>
        <w:pStyle w:val="ListBullet"/>
      </w:pPr>
      <w:r>
        <w:rPr>
          <w:b/>
          <w:color w:val="4A4A49"/>
          <w:sz w:val="22"/>
        </w:rPr>
        <w:t>Herramienta:</w:t>
      </w:r>
      <w:r>
        <w:rPr>
          <w:b w:val="0"/>
          <w:color w:val="4A4A49"/>
          <w:sz w:val="22"/>
        </w:rPr>
        <w:t xml:space="preserve"> Live SQL / DB Fiddle + draw.io + ExamLab</w:t>
      </w:r>
    </w:p>
    <w:p>
      <w:pPr>
        <w:pStyle w:val="ListBullet"/>
      </w:pPr>
      <w:r>
        <w:rPr>
          <w:b/>
          <w:color w:val="4A4A49"/>
          <w:sz w:val="22"/>
        </w:rPr>
        <w:t>Slides:</w:t>
      </w:r>
      <w:r>
        <w:rPr>
          <w:b w:val="0"/>
          <w:color w:val="4A4A49"/>
          <w:sz w:val="22"/>
        </w:rPr>
        <w:t xml:space="preserve"> Clases/Clase 11 - Avance del proyecto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Que es una revision tecnica, y con que producto se sale (1/2)</w:t>
      </w:r>
      <w:r>
        <w:rPr>
          <w:b w:val="0"/>
          <w:color w:val="4A4A49"/>
          <w:sz w:val="22"/>
        </w:rPr>
        <w:t xml:space="preserve"> — 3 vinetas.</w:t>
      </w:r>
    </w:p>
    <w:p>
      <w:pPr>
        <w:pStyle w:val="ListBullet2"/>
      </w:pPr>
      <w:r>
        <w:rPr>
          <w:b w:val="0"/>
          <w:color w:val="4A4A49"/>
          <w:sz w:val="22"/>
        </w:rPr>
        <w:t>Lo que se hace hoy es una revision tecnica con lista de verificacion, comprimida a diez minutos por estudiante.</w:t>
      </w:r>
    </w:p>
    <w:p>
      <w:pPr>
        <w:pStyle w:val="ListBullet2"/>
      </w:pPr>
      <w:r>
        <w:rPr>
          <w:b w:val="0"/>
          <w:color w:val="4A4A49"/>
          <w:sz w:val="22"/>
        </w:rPr>
        <w:t>Un estudiante que se pone a corregir el DDL en vivo consume el tiempo de los demas y sale con un hallazgo menos que si hubiera seguido escuchando.</w:t>
      </w:r>
    </w:p>
    <w:p>
      <w:r>
        <w:rPr>
          <w:b/>
          <w:color w:val="4A4A49"/>
          <w:sz w:val="22"/>
        </w:rPr>
        <w:t>[Slide 5] Que es una revision tecnica, y con que producto se sale (2/2)</w:t>
      </w:r>
      <w:r>
        <w:rPr>
          <w:b w:val="0"/>
          <w:color w:val="4A4A49"/>
          <w:sz w:val="22"/>
        </w:rPr>
        <w:t xml:space="preserve"> — 2 vinetas.</w:t>
      </w:r>
    </w:p>
    <w:p>
      <w:r>
        <w:rPr>
          <w:b/>
          <w:color w:val="4A4A49"/>
          <w:sz w:val="22"/>
        </w:rPr>
        <w:t>[Slide 6] Lo que se audita es la coherencia entre piezas</w:t>
      </w:r>
      <w:r>
        <w:rPr>
          <w:b w:val="0"/>
          <w:color w:val="4A4A49"/>
          <w:sz w:val="22"/>
        </w:rPr>
        <w:t xml:space="preserve"> — 4 vinetas.</w:t>
      </w:r>
    </w:p>
    <w:p>
      <w:pPr>
        <w:pStyle w:val="ListBullet2"/>
      </w:pPr>
      <w:r>
        <w:rPr>
          <w:b w:val="0"/>
          <w:color w:val="4A4A49"/>
          <w:sz w:val="22"/>
        </w:rPr>
        <w:t>Lo que se audita en una base de datos no es cada pieza por separado sino la coherencia entre piezas.</w:t>
      </w:r>
    </w:p>
    <w:p>
      <w:pPr>
        <w:pStyle w:val="ListBullet2"/>
      </w:pPr>
      <w:r>
        <w:rPr>
          <w:b w:val="0"/>
          <w:color w:val="4A4A49"/>
          <w:sz w:val="22"/>
        </w:rPr>
        <w:t>Coherencia significa que todas esas piezas describen el mismo sistema.</w:t>
      </w:r>
    </w:p>
    <w:p>
      <w:pPr>
        <w:pStyle w:val="ListBullet2"/>
      </w:pPr>
      <w:r>
        <w:rPr>
          <w:b w:val="0"/>
          <w:color w:val="4A4A49"/>
          <w:sz w:val="22"/>
        </w:rPr>
        <w:t>Esa divergencia es el hallazgo mas comun del checkpoint y tambien el mas facil de detectar si se sabe donde mirar.</w:t>
      </w:r>
    </w:p>
    <w:p>
      <w:pPr>
        <w:pStyle w:val="ListBullet2"/>
      </w:pPr>
      <w:r>
        <w:rPr>
          <w:b w:val="0"/>
          <w:color w:val="4A4A49"/>
          <w:sz w:val="22"/>
        </w:rPr>
        <w:t>Las cuatro verificaciones cruzadas que el docente debe correr son: que el DDL corresponda al ER, que los GRANT correspondan a los roles declarados, que los procedimientos listados existan y sean invocables, y que la optimizacion tenga medicion antes y despues.</w:t>
      </w:r>
    </w:p>
    <w:p>
      <w:r>
        <w:rPr>
          <w:b/>
          <w:color w:val="4A4A49"/>
          <w:sz w:val="22"/>
        </w:rPr>
        <w:t>[Slide 7] Verificaciones uno y dos: el ER contra el DDL (1/2)</w:t>
      </w:r>
      <w:r>
        <w:rPr>
          <w:b w:val="0"/>
          <w:color w:val="4A4A49"/>
          <w:sz w:val="22"/>
        </w:rPr>
        <w:t xml:space="preserve"> — 4 vinetas.</w:t>
      </w:r>
    </w:p>
    <w:p>
      <w:pPr>
        <w:pStyle w:val="ListBullet2"/>
      </w:pPr>
      <w:r>
        <w:rPr>
          <w:b w:val="0"/>
          <w:color w:val="4A4A49"/>
          <w:sz w:val="22"/>
        </w:rPr>
        <w:t>Verificacion uno, ER contra DDL.</w:t>
      </w:r>
    </w:p>
    <w:p>
      <w:pPr>
        <w:pStyle w:val="ListBullet2"/>
      </w:pPr>
      <w:r>
        <w:rPr>
          <w:b w:val="0"/>
          <w:color w:val="4A4A49"/>
          <w:sz w:val="22"/>
        </w:rPr>
        <w:t>Despues se verifican las relaciones.</w:t>
      </w:r>
    </w:p>
    <w:p>
      <w:pPr>
        <w:pStyle w:val="ListBullet2"/>
      </w:pPr>
      <w:r>
        <w:rPr>
          <w:b w:val="0"/>
          <w:color w:val="4A4A49"/>
          <w:sz w:val="22"/>
        </w:rPr>
        <w:t>Verificacion dos, roles contra GRANT.</w:t>
      </w:r>
    </w:p>
    <w:p>
      <w:r>
        <w:rPr>
          <w:b/>
          <w:color w:val="4A4A49"/>
          <w:sz w:val="22"/>
        </w:rPr>
        <w:t>[Slide 8] Verificaciones uno y dos: el ER contra el DDL (2/2)</w:t>
      </w:r>
      <w:r>
        <w:rPr>
          <w:b w:val="0"/>
          <w:color w:val="4A4A49"/>
          <w:sz w:val="22"/>
        </w:rPr>
        <w:t xml:space="preserve"> — 3 vinetas.</w:t>
      </w:r>
    </w:p>
    <w:p>
      <w:r>
        <w:rPr>
          <w:b/>
          <w:color w:val="4A4A49"/>
          <w:sz w:val="22"/>
        </w:rPr>
        <w:t>[Slide 9] Verificacion tres: que compile no es que sirva (1/2)</w:t>
      </w:r>
      <w:r>
        <w:rPr>
          <w:b w:val="0"/>
          <w:color w:val="4A4A49"/>
          <w:sz w:val="22"/>
        </w:rPr>
        <w:t xml:space="preserve"> — 3 vinetas.</w:t>
      </w:r>
    </w:p>
    <w:p>
      <w:pPr>
        <w:pStyle w:val="ListBullet2"/>
      </w:pPr>
      <w:r>
        <w:rPr>
          <w:b w:val="0"/>
          <w:color w:val="4A4A49"/>
          <w:sz w:val="22"/>
        </w:rPr>
        <w:t>Verificacion tres, procedimientos invocables.</w:t>
      </w:r>
    </w:p>
    <w:p>
      <w:pPr>
        <w:pStyle w:val="ListBullet2"/>
      </w:pPr>
      <w:r>
        <w:rPr>
          <w:b w:val="0"/>
          <w:color w:val="4A4A49"/>
          <w:sz w:val="22"/>
        </w:rPr>
        <w:t>La prueba de humo dura un minuto y consiste en pedir dos ejecuciones y no una.</w:t>
      </w:r>
    </w:p>
    <w:p>
      <w:pPr>
        <w:pStyle w:val="ListBullet2"/>
      </w:pPr>
      <w:r>
        <w:rPr>
          <w:b w:val="0"/>
          <w:color w:val="4A4A49"/>
          <w:sz w:val="22"/>
        </w:rPr>
        <w:t>Verificacion cuatro, optimizacion.</w:t>
      </w:r>
    </w:p>
    <w:p>
      <w:pPr>
        <w:pStyle w:val="ListBullet2"/>
      </w:pPr>
      <w:r>
        <w:rPr>
          <w:b w:val="0"/>
          <w:color w:val="4A4A49"/>
          <w:sz w:val="22"/>
        </w:rPr>
        <w:t>Se exige la consulta original, el plan de ejecucion que la acompanaba, el cambio aplicado (indice creado o consulta reescrita) y el plan despues, mostrando que el motor paso de recorrido completo de tabla a acceso por indice.</w:t>
      </w:r>
    </w:p>
    <w:p>
      <w:r>
        <w:rPr>
          <w:b/>
          <w:color w:val="4A4A49"/>
          <w:sz w:val="22"/>
        </w:rPr>
        <w:t>[Slide 10] Verificacion tres: que compile no es que sirva (2/2)</w:t>
      </w:r>
      <w:r>
        <w:rPr>
          <w:b w:val="0"/>
          <w:color w:val="4A4A49"/>
          <w:sz w:val="22"/>
        </w:rPr>
        <w:t xml:space="preserve"> — 3 vinetas.</w:t>
      </w:r>
    </w:p>
    <w:p>
      <w:r>
        <w:rPr>
          <w:b/>
          <w:color w:val="4A4A49"/>
          <w:sz w:val="22"/>
        </w:rPr>
        <w:t>[Slide 11] Scope creep: el crecimiento no controlado del alcance (1/2)</w:t>
      </w:r>
      <w:r>
        <w:rPr>
          <w:b w:val="0"/>
          <w:color w:val="4A4A49"/>
          <w:sz w:val="22"/>
        </w:rPr>
        <w:t xml:space="preserve"> — 4 vinetas.</w:t>
      </w:r>
    </w:p>
    <w:p>
      <w:pPr>
        <w:pStyle w:val="ListBullet2"/>
      </w:pPr>
      <w:r>
        <w:rPr>
          <w:b w:val="0"/>
          <w:color w:val="4A4A49"/>
          <w:sz w:val="22"/>
        </w:rPr>
        <w:t>Eso no resta puntos, al contrario, declarar el limite es una senal de madurez que se valora en la sustentacion.</w:t>
      </w:r>
    </w:p>
    <w:p>
      <w:r>
        <w:rPr>
          <w:b/>
          <w:color w:val="4A4A49"/>
          <w:sz w:val="22"/>
        </w:rPr>
        <w:t>[Slide 12] Scope creep: el crecimiento no controlado del alcance (2/2)</w:t>
      </w:r>
      <w:r>
        <w:rPr>
          <w:b w:val="0"/>
          <w:color w:val="4A4A49"/>
          <w:sz w:val="22"/>
        </w:rPr>
        <w:t xml:space="preserve"> — 4 vinetas.</w:t>
      </w:r>
    </w:p>
    <w:p>
      <w:r>
        <w:rPr>
          <w:b/>
          <w:color w:val="4A4A49"/>
          <w:sz w:val="22"/>
        </w:rPr>
        <w:t>[Slide 13] La anatomia fija de la retroalimentacion util (1/2)</w:t>
      </w:r>
      <w:r>
        <w:rPr>
          <w:b w:val="0"/>
          <w:color w:val="4A4A49"/>
          <w:sz w:val="22"/>
        </w:rPr>
        <w:t xml:space="preserve"> — 6 vinetas.</w:t>
      </w:r>
    </w:p>
    <w:p>
      <w:pPr>
        <w:pStyle w:val="ListBullet2"/>
      </w:pPr>
      <w:r>
        <w:rPr>
          <w:b w:val="0"/>
          <w:color w:val="4A4A49"/>
          <w:sz w:val="22"/>
        </w:rPr>
        <w:t>Comparense los dos extremos.</w:t>
      </w:r>
    </w:p>
    <w:p>
      <w:pPr>
        <w:pStyle w:val="ListBullet2"/>
      </w:pPr>
      <w:r>
        <w:rPr>
          <w:b w:val="0"/>
          <w:color w:val="4A4A49"/>
          <w:sz w:val="22"/>
        </w:rPr>
        <w:t>Responsable: Carlos.</w:t>
      </w:r>
    </w:p>
    <w:p>
      <w:r>
        <w:rPr>
          <w:b/>
          <w:color w:val="4A4A49"/>
          <w:sz w:val="22"/>
        </w:rPr>
        <w:t>[Slide 14] La anatomia fija de la retroalimentacion util (2/2)</w:t>
      </w:r>
      <w:r>
        <w:rPr>
          <w:b w:val="0"/>
          <w:color w:val="4A4A49"/>
          <w:sz w:val="22"/>
        </w:rPr>
        <w:t xml:space="preserve"> — 3 vinetas.</w:t>
      </w:r>
    </w:p>
    <w:p>
      <w:r>
        <w:rPr>
          <w:b/>
          <w:color w:val="4A4A49"/>
          <w:sz w:val="22"/>
        </w:rPr>
        <w:t>[Slide 15] Un checkpoint sin hallazgos concretos es un checkpoint desperdiciado (1/2)</w:t>
      </w:r>
      <w:r>
        <w:rPr>
          <w:b w:val="0"/>
          <w:color w:val="4A4A49"/>
          <w:sz w:val="22"/>
        </w:rPr>
        <w:t xml:space="preserve"> — 5 vinetas.</w:t>
      </w:r>
    </w:p>
    <w:p>
      <w:pPr>
        <w:pStyle w:val="ListBullet2"/>
      </w:pPr>
      <w:r>
        <w:rPr>
          <w:b w:val="0"/>
          <w:color w:val="4A4A49"/>
          <w:sz w:val="22"/>
        </w:rPr>
        <w:t>Aqui aparecen las dos preguntas previsibles del estudiante.</w:t>
      </w:r>
    </w:p>
    <w:p>
      <w:pPr>
        <w:pStyle w:val="ListBullet2"/>
      </w:pPr>
      <w:r>
        <w:rPr>
          <w:b w:val="0"/>
          <w:color w:val="4A4A49"/>
          <w:sz w:val="22"/>
        </w:rPr>
        <w:t>La respuesta es que el checkpoint en si no califica el producto, pero es la ultima oportunidad de mover puntos de la rubrica antes de la entrega, y por eso conviene llegar con lo peor y no con lo mejor: un estudiante que esconde su parte floja para no verse mal pierde justamente la revision que la habria arreglado.</w:t>
      </w:r>
    </w:p>
    <w:p>
      <w:pPr>
        <w:pStyle w:val="ListBullet2"/>
      </w:pPr>
      <w:r>
        <w:rPr>
          <w:b w:val="0"/>
          <w:color w:val="4A4A49"/>
          <w:sz w:val="22"/>
        </w:rPr>
        <w:t>No, porque el auditor par no califica.</w:t>
      </w:r>
    </w:p>
    <w:p>
      <w:r>
        <w:rPr>
          <w:b/>
          <w:color w:val="4A4A49"/>
          <w:sz w:val="22"/>
        </w:rPr>
        <w:t>[Slide 16] Un checkpoint sin hallazgos concretos es un checkpoint desperdiciado (2/2)</w:t>
      </w:r>
      <w:r>
        <w:rPr>
          <w:b w:val="0"/>
          <w:color w:val="4A4A49"/>
          <w:sz w:val="22"/>
        </w:rPr>
        <w:t xml:space="preserve"> — 3 vinetas.</w:t>
      </w:r>
    </w:p>
    <w:p>
      <w:r>
        <w:rPr>
          <w:b/>
          <w:color w:val="4A4A49"/>
          <w:sz w:val="22"/>
        </w:rPr>
        <w:t>[Slide 17] La bateria de verificacion del avance</w:t>
      </w:r>
      <w:r>
        <w:rPr>
          <w:b w:val="0"/>
          <w:color w:val="4A4A49"/>
          <w:sz w:val="22"/>
        </w:rPr>
        <w:t xml:space="preserve"> — 11 vinetas.</w:t>
      </w:r>
    </w:p>
    <w:p>
      <w:r>
        <w:rPr>
          <w:b/>
          <w:color w:val="4A4A49"/>
          <w:sz w:val="22"/>
        </w:rPr>
        <w:t>[Slide 18] Integridad y objetos de negocio, contados</w:t>
      </w:r>
      <w:r>
        <w:rPr>
          <w:b w:val="0"/>
          <w:color w:val="4A4A49"/>
          <w:sz w:val="22"/>
        </w:rPr>
        <w:t xml:space="preserve"> — 14 vinetas.</w:t>
      </w:r>
    </w:p>
    <w:p>
      <w:r>
        <w:rPr>
          <w:b/>
          <w:color w:val="4A4A49"/>
          <w:sz w:val="22"/>
        </w:rPr>
        <w:t>Demo que usted debe poder repetir:</w:t>
      </w:r>
      <w:r>
        <w:rPr>
          <w:b w:val="0"/>
          <w:color w:val="4A4A49"/>
          <w:sz w:val="22"/>
        </w:rPr>
        <w:t xml:space="preserve"> Recorrido de checklist + ejemplo demo de 3 min.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11 - Avance del proyecto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11 · Avance PI · VetCare DB</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Que es una revision tecnica, y con que producto se sale (1/2)</w:t>
      </w:r>
    </w:p>
    <w:p>
      <w:pPr>
        <w:pStyle w:val="ListNumber"/>
      </w:pPr>
      <w:r>
        <w:rPr>
          <w:b w:val="0"/>
          <w:color w:val="4A4A49"/>
          <w:sz w:val="22"/>
        </w:rPr>
        <w:t>Que es una revision tecnica, y con que producto se sale (2/2)</w:t>
      </w:r>
    </w:p>
    <w:p>
      <w:pPr>
        <w:pStyle w:val="ListNumber"/>
      </w:pPr>
      <w:r>
        <w:rPr>
          <w:b w:val="0"/>
          <w:color w:val="4A4A49"/>
          <w:sz w:val="22"/>
        </w:rPr>
        <w:t>Lo que se audita es la coherencia entre piezas</w:t>
      </w:r>
    </w:p>
    <w:p>
      <w:pPr>
        <w:pStyle w:val="ListNumber"/>
      </w:pPr>
      <w:r>
        <w:rPr>
          <w:b w:val="0"/>
          <w:color w:val="4A4A49"/>
          <w:sz w:val="22"/>
        </w:rPr>
        <w:t>Verificaciones uno y dos: el ER contra el DDL (1/2)</w:t>
      </w:r>
    </w:p>
    <w:p>
      <w:pPr>
        <w:pStyle w:val="ListNumber"/>
      </w:pPr>
      <w:r>
        <w:rPr>
          <w:b w:val="0"/>
          <w:color w:val="4A4A49"/>
          <w:sz w:val="22"/>
        </w:rPr>
        <w:t>Verificaciones uno y dos: el ER contra el DDL (2/2)</w:t>
      </w:r>
    </w:p>
    <w:p>
      <w:pPr>
        <w:pStyle w:val="ListNumber"/>
      </w:pPr>
      <w:r>
        <w:rPr>
          <w:b w:val="0"/>
          <w:color w:val="4A4A49"/>
          <w:sz w:val="22"/>
        </w:rPr>
        <w:t>Verificacion tres: que compile no es que sirva (1/2)</w:t>
      </w:r>
    </w:p>
    <w:p>
      <w:pPr>
        <w:pStyle w:val="ListNumber"/>
      </w:pPr>
      <w:r>
        <w:rPr>
          <w:b w:val="0"/>
          <w:color w:val="4A4A49"/>
          <w:sz w:val="22"/>
        </w:rPr>
        <w:t>Verificacion tres: que compile no es que sirva (2/2)</w:t>
      </w:r>
    </w:p>
    <w:p>
      <w:pPr>
        <w:pStyle w:val="ListNumber"/>
      </w:pPr>
      <w:r>
        <w:rPr>
          <w:b w:val="0"/>
          <w:color w:val="4A4A49"/>
          <w:sz w:val="22"/>
        </w:rPr>
        <w:t>Scope creep: el crecimiento no controlado del alcance (1/2)</w:t>
      </w:r>
    </w:p>
    <w:p>
      <w:pPr>
        <w:pStyle w:val="ListNumber"/>
      </w:pPr>
      <w:r>
        <w:rPr>
          <w:b w:val="0"/>
          <w:color w:val="4A4A49"/>
          <w:sz w:val="22"/>
        </w:rPr>
        <w:t>Scope creep: el crecimiento no controlado del alcance (2/2)</w:t>
      </w:r>
    </w:p>
    <w:p>
      <w:pPr>
        <w:pStyle w:val="ListNumber"/>
      </w:pPr>
      <w:r>
        <w:rPr>
          <w:b w:val="0"/>
          <w:color w:val="4A4A49"/>
          <w:sz w:val="22"/>
        </w:rPr>
        <w:t>La anatomia fija de la retroalimentacion util (1/2)</w:t>
      </w:r>
    </w:p>
    <w:p>
      <w:pPr>
        <w:pStyle w:val="ListNumber"/>
      </w:pPr>
      <w:r>
        <w:rPr>
          <w:b w:val="0"/>
          <w:color w:val="4A4A49"/>
          <w:sz w:val="22"/>
        </w:rPr>
        <w:t>La anatomia fija de la retroalimentacion util (2/2)</w:t>
      </w:r>
    </w:p>
    <w:p>
      <w:pPr>
        <w:pStyle w:val="ListNumber"/>
      </w:pPr>
      <w:r>
        <w:rPr>
          <w:b w:val="0"/>
          <w:color w:val="4A4A49"/>
          <w:sz w:val="22"/>
        </w:rPr>
        <w:t>Un checkpoint sin hallazgos concretos es un checkpoint desperdiciado (1/2)</w:t>
      </w:r>
    </w:p>
    <w:p>
      <w:pPr>
        <w:pStyle w:val="ListNumber"/>
      </w:pPr>
      <w:r>
        <w:rPr>
          <w:b w:val="0"/>
          <w:color w:val="4A4A49"/>
          <w:sz w:val="22"/>
        </w:rPr>
        <w:t>Un checkpoint sin hallazgos concretos es un checkpoint desperdiciado (2/2)</w:t>
      </w:r>
    </w:p>
    <w:p>
      <w:pPr>
        <w:pStyle w:val="ListNumber"/>
      </w:pPr>
      <w:r>
        <w:rPr>
          <w:b w:val="0"/>
          <w:color w:val="4A4A49"/>
          <w:sz w:val="22"/>
        </w:rPr>
        <w:t>La bateria de verificacion del avance</w:t>
      </w:r>
    </w:p>
    <w:p>
      <w:pPr>
        <w:pStyle w:val="ListNumber"/>
      </w:pPr>
      <w:r>
        <w:rPr>
          <w:b w:val="0"/>
          <w:color w:val="4A4A49"/>
          <w:sz w:val="22"/>
        </w:rPr>
        <w:t>Integridad y objetos de negocio, contados</w:t>
      </w:r>
    </w:p>
    <w:p>
      <w:pPr>
        <w:pStyle w:val="ListNumber"/>
      </w:pPr>
      <w:r>
        <w:rPr>
          <w:b w:val="0"/>
          <w:color w:val="4A4A49"/>
          <w:sz w:val="22"/>
        </w:rPr>
        <w:t>Demo del dia</w:t>
      </w:r>
    </w:p>
    <w:p>
      <w:pPr>
        <w:pStyle w:val="ListNumber"/>
      </w:pPr>
      <w:r>
        <w:rPr>
          <w:b w:val="0"/>
          <w:color w:val="4A4A49"/>
          <w:sz w:val="22"/>
        </w:rPr>
        <w:t>Del boceto a ExamLab (diagrama)</w:t>
      </w:r>
    </w:p>
    <w:p>
      <w:pPr>
        <w:pStyle w:val="ListNumber"/>
      </w:pPr>
      <w:r>
        <w:rPr>
          <w:b w:val="0"/>
          <w:color w:val="4A4A49"/>
          <w:sz w:val="22"/>
        </w:rPr>
        <w:t>Cierre · Clase 11</w:t>
      </w:r>
    </w:p>
    <w:p>
      <w:pPr>
        <w:ind w:left="432"/>
        <w:shd w:val="clear" w:fill="F7F7F8"/>
      </w:pPr>
      <w:r>
        <w:rPr>
          <w:b w:val="0"/>
          <w:i/>
          <w:color w:val="4A4A49"/>
          <w:sz w:val="21"/>
        </w:rPr>
        <w:t xml:space="preserve">Privado, no se proyecta: </w:t>
      </w:r>
      <w:r>
        <w:rPr>
          <w:rFonts w:ascii="Consolas" w:hAnsi="Consolas"/>
          <w:b w:val="0"/>
          <w:i/>
          <w:color w:val="111111"/>
          <w:sz w:val="20"/>
        </w:rPr>
        <w:t>Kit docente/Clase 11/Solucion Taller Clase 11 -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Avance PI · VetCare DB.»</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Revision cruzada entre estudiantes: 10 min por persona.</w:t>
      </w:r>
    </w:p>
    <w:p>
      <w:r>
        <w:rPr>
          <w:b w:val="0"/>
          <w:color w:val="4A4A49"/>
          <w:sz w:val="22"/>
        </w:rPr>
        <w:t>Pregunta al aire (2 min): ¿como se conecta esto con su VetCare?</w:t>
      </w:r>
    </w:p>
    <w:p>
      <w:pPr>
        <w:spacing w:before="200" w:after="60"/>
      </w:pPr>
      <w:r>
        <w:rPr>
          <w:b/>
          <w:color w:val="1A1C1D"/>
          <w:sz w:val="32"/>
        </w:rPr>
        <w:t>35-55 · Demo paso a paso · [Slide 19][Slide 20]</w:t>
      </w:r>
    </w:p>
    <w:p>
      <w:r>
        <w:rPr>
          <w:b/>
          <w:color w:val="4A4A49"/>
          <w:sz w:val="22"/>
        </w:rPr>
        <w:t>Decir:</w:t>
      </w:r>
      <w:r>
        <w:rPr>
          <w:b w:val="0"/>
          <w:color w:val="4A4A49"/>
          <w:sz w:val="22"/>
        </w:rPr>
        <w:t xml:space="preserve"> «Miren mi pantalla. Dominio VetCare — no otro ejemplo.»</w:t>
      </w:r>
    </w:p>
    <w:p>
      <w:r>
        <w:rPr>
          <w:b w:val="0"/>
          <w:color w:val="4A4A49"/>
          <w:sz w:val="22"/>
        </w:rPr>
        <w:t>Demo: Recorrido de checklist + ejemplo demo de 3 min.</w:t>
      </w:r>
    </w:p>
    <w:p>
      <w:r>
        <w:rPr>
          <w:b w:val="0"/>
          <w:color w:val="4A4A49"/>
          <w:sz w:val="22"/>
        </w:rPr>
        <w:t>Herramienta: Live SQL / DB Fiddle + draw.io + ExamLab</w:t>
      </w:r>
    </w:p>
    <w:p>
      <w:r>
        <w:rPr>
          <w:b/>
          <w:color w:val="4A4A49"/>
          <w:sz w:val="22"/>
        </w:rPr>
        <w:t>Cierre la demo dentro de ExamLab</w:t>
      </w:r>
      <w:r>
        <w:rPr>
          <w:b w:val="0"/>
          <w:color w:val="4A4A49"/>
          <w:sz w:val="22"/>
        </w:rPr>
        <w:t xml:space="preserve"> [Slide 20]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11</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Live SQL / DB Fiddle + draw.io + ExamLab y repita la demo de este bloque sobre el dominio VetCare (no otro ejemplo).  2) Capture la ventana en el momento en que se ve el resultado, no el escritorio completo.  3) Recorte a ~1200 px de ancho.  4) Guardela como Kit docente/Clase 11/Capturas/cap01_demo.png.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11 - Avance del proyecto final/Taller PI - Clase 11 -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Demo parcial + checklist de avance (hito formal PI)</w:t>
      </w:r>
    </w:p>
    <w:p>
      <w:r>
        <w:rPr>
          <w:b w:val="0"/>
          <w:color w:val="4A4A49"/>
          <w:sz w:val="22"/>
        </w:rPr>
        <w:t>Actividades:</w:t>
      </w:r>
    </w:p>
    <w:p>
      <w:pPr>
        <w:pStyle w:val="ListNumber"/>
      </w:pPr>
      <w:r>
        <w:rPr>
          <w:b w:val="0"/>
          <w:color w:val="4A4A49"/>
          <w:sz w:val="22"/>
        </w:rPr>
        <w:t>Completar checklist de avance (si/no/parcial).</w:t>
      </w:r>
    </w:p>
    <w:p>
      <w:pPr>
        <w:pStyle w:val="ListNumber"/>
      </w:pPr>
      <w:r>
        <w:rPr>
          <w:b w:val="0"/>
          <w:color w:val="4A4A49"/>
          <w:sz w:val="22"/>
        </w:rPr>
        <w:t>Demo 3-5 min: ER + 1 proc + 1 trigger.</w:t>
      </w:r>
    </w:p>
    <w:p>
      <w:pPr>
        <w:pStyle w:val="ListNumber"/>
      </w:pPr>
      <w:r>
        <w:rPr>
          <w:b w:val="0"/>
          <w:color w:val="4A4A49"/>
          <w:sz w:val="22"/>
        </w:rPr>
        <w:t>Lista de gaps con responsable.</w:t>
      </w:r>
    </w:p>
    <w:p>
      <w:pPr>
        <w:pStyle w:val="ListNumber"/>
      </w:pPr>
      <w:r>
        <w:rPr>
          <w:b w:val="0"/>
          <w:color w:val="4A4A49"/>
          <w:sz w:val="22"/>
        </w:rPr>
        <w:t>Subir avance intermedio a ExamLab (Talleres) si se pide.</w:t>
      </w:r>
    </w:p>
    <w:p>
      <w:r>
        <w:rPr>
          <w:b w:val="0"/>
          <w:color w:val="4A4A49"/>
          <w:sz w:val="22"/>
        </w:rPr>
        <w:t>Circular por estudiantes (o salas). Empujar evidencia, no perfectionismo.</w:t>
      </w:r>
    </w:p>
    <w:p>
      <w:r>
        <w:rPr>
          <w:b w:val="0"/>
          <w:color w:val="4A4A49"/>
          <w:sz w:val="22"/>
        </w:rPr>
        <w:t>Entregable: Checklist firmada + enlace/ZIP avance (DDL+procs+ER)</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11/Capturas/cap02_taller.png.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11 - VetCare.docx</w:t>
      </w:r>
      <w:r>
        <w:rPr>
          <w:b w:val="0"/>
          <w:color w:val="4A4A49"/>
          <w:sz w:val="22"/>
        </w:rPr>
        <w:t xml:space="preserve">. Clave para usted: </w:t>
      </w:r>
      <w:r>
        <w:rPr>
          <w:rFonts w:ascii="Consolas" w:hAnsi="Consolas"/>
          <w:b w:val="0"/>
          <w:color w:val="111111"/>
          <w:sz w:val="21"/>
        </w:rPr>
        <w:t>Quiz Clase 11 -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21]</w:t>
      </w:r>
    </w:p>
    <w:p>
      <w:r>
        <w:rPr>
          <w:b/>
          <w:color w:val="4A4A49"/>
          <w:sz w:val="22"/>
        </w:rPr>
        <w:t>Decir:</w:t>
      </w:r>
      <w:r>
        <w:rPr>
          <w:b w:val="0"/>
          <w:color w:val="4A4A49"/>
          <w:sz w:val="22"/>
        </w:rPr>
        <w:t xml:space="preserve"> «Queda visto: Avance PI · VetCare DB. Si hicimos la practica, la guia y la entrega estan en la carpeta de la clase.»</w:t>
      </w:r>
    </w:p>
    <w:p>
      <w:r>
        <w:rPr>
          <w:b w:val="0"/>
          <w:color w:val="4A4A49"/>
          <w:sz w:val="22"/>
        </w:rPr>
        <w:t>Proyectar [Slide 21] slide de cierre. Dudas finales.</w:t>
      </w:r>
    </w:p>
    <w:p>
      <w:pPr>
        <w:spacing w:before="200" w:after="60"/>
      </w:pPr>
      <w:r>
        <w:rPr>
          <w:b/>
          <w:color w:val="1A1C1D"/>
          <w:sz w:val="32"/>
        </w:rPr>
        <w:t>Reparto del bloque y logistica (no se proyecta)</w:t>
      </w:r>
    </w:p>
    <w:p>
      <w:pPr>
        <w:spacing w:before="200" w:after="60"/>
      </w:pPr>
      <w:r>
        <w:rPr>
          <w:b/>
          <w:color w:val="1A1C1D"/>
          <w:sz w:val="32"/>
        </w:rPr>
        <w:t>La aritmetica del calendario, dicha en voz alta</w:t>
      </w:r>
    </w:p>
    <w:p>
      <w:r>
        <w:rPr>
          <w:b w:val="0"/>
          <w:color w:val="4A4A49"/>
          <w:sz w:val="22"/>
        </w:rPr>
        <w:t>Para decidir si un estudiante va a tiempo hay que hacer la aritmetica del calendario en voz alta, porque los estudiantes casi siempre creen que tienen mas tiempo del que tienen, y este semestre la cuenta es mas dura de lo que parece. Quedan cuatro Clases de material pero solo tres bloques mas de clase, y ninguno de los tres es de trabajo acompanado. La razon: este checkpoint cae en una sesion doble que continua el mismo dia con la Clase 12, la de integracion aplicacion-base de datos; despues viene la Clase 13, de casos reales, que es autonoma por festivo y el estudiante hace solo; luego el Parcial 3, que es solo evaluacion; y finalmente la sesion de cierre, que es la sustentacion en vivo del proyecto. Dicho de frente al grupo: hoy es la ultima vez que el docente revisa el proyecto con ellos delante, y lo que salga mal de aqui en adelante se corrige por cuenta propia, con retroalimentacion escrita entre sesiones. Con ese dato, el umbral razonable a esta altura es tener cerrados los 20 puntos de modelo mas DDL y los 15 de seguridad y respaldo, o sea 35 de los 100, y tener al menos la mitad de los 25 de objetos programables: dos procedimientos, uno de ellos probado con su caso invalido. Con ese criterio el semaforo es objetivo y se puede decir a la cara sin que suene arbitrario. Verde: modelo cerrado, roles definidos, dos procedimientos que ejecutan y una consulta optimizada con medicion. Amarillo: modelo cerrado pero procedimientos que compilan sin pruebas, o roles que solo existen en papel. Rojo: ER que aun cambia semana a semana, o DDL que no ejecuta de principio a fin en un entorno limpio. A un estudiante en rojo no se le pide que avance; se le pide que congele el alcance hoy mismo y dedique la semana a cerrar el DDL, porque sin una base ejecutable no hay nada sobre lo que montar procedimientos, disparadores ni optimizacion.</w:t>
      </w:r>
    </w:p>
    <w:p>
      <w:pPr>
        <w:spacing w:before="200" w:after="60"/>
      </w:pPr>
      <w:r>
        <w:rPr>
          <w:b/>
          <w:color w:val="1A1C1D"/>
          <w:sz w:val="32"/>
        </w:rPr>
        <w:t>Codigo / scripts</w:t>
      </w:r>
    </w:p>
    <w:p>
      <w:r>
        <w:rPr>
          <w:b w:val="0"/>
          <w:color w:val="4A4A49"/>
          <w:sz w:val="22"/>
        </w:rPr>
        <w:t>Carpeta Codigo/ — archivo 11_checklist_seed.sql.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