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12: Presentación de avances de proyectos</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8 de 11 · corresponde al tema 12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3</w:t>
      </w:r>
      <w:r>
        <w:rPr>
          <w:b w:val="0"/>
          <w:color w:val="4A4A49"/>
          <w:sz w:val="22"/>
        </w:rPr>
        <w:t xml:space="preserve"> (40%)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Sesión distinta a las anteriores.</w:t>
      </w:r>
      <w:r>
        <w:rPr>
          <w:b w:val="0"/>
          <w:i/>
          <w:color w:val="4A4A49"/>
          <w:sz w:val="21"/>
        </w:rPr>
        <w:t xml:space="preserve"> El bloque de exposiciones sube a 40 minutos: cada equipo tiene </w:t>
      </w:r>
      <w:r>
        <w:rPr>
          <w:b/>
          <w:i/>
          <w:color w:val="4A4A49"/>
          <w:sz w:val="21"/>
        </w:rPr>
        <w:t>5 minutos de avance y 3 minutos de retroalimentación del curso</w:t>
      </w:r>
      <w:r>
        <w:rPr>
          <w:b w:val="0"/>
          <w:i/>
          <w:color w:val="4A4A49"/>
          <w:sz w:val="21"/>
        </w:rPr>
        <w:t xml:space="preserve">. La actividad en equipos baja a 12 minutos porque el trabajo grueso —probar el prototipo con una persona ajena— </w:t>
      </w:r>
      <w:r>
        <w:rPr>
          <w:b/>
          <w:i/>
          <w:color w:val="4A4A49"/>
          <w:sz w:val="21"/>
        </w:rPr>
        <w:t>ya venía hecho de la sesión 11</w:t>
      </w:r>
      <w:r>
        <w:rPr>
          <w:b w:val="0"/>
          <w:i/>
          <w:color w:val="4A4A49"/>
          <w:sz w:val="21"/>
        </w:rPr>
        <w:t>. Un equipo que no hizo la prueba no tiene avance que presentar, y eso hay que decirlo en el minuto 2.</w:t>
      </w:r>
    </w:p>
    <w:p>
      <w:pPr>
        <w:spacing w:before="200" w:after="60"/>
      </w:pPr>
      <w:r>
        <w:rPr>
          <w:b/>
          <w:color w:val="1A1C1D"/>
          <w:sz w:val="32"/>
        </w:rPr>
        <w:t>Objetivos de la clase</w:t>
      </w:r>
    </w:p>
    <w:p>
      <w:pPr>
        <w:pStyle w:val="ListBullet"/>
      </w:pPr>
      <w:r>
        <w:rPr>
          <w:b w:val="0"/>
          <w:color w:val="4A4A49"/>
          <w:sz w:val="22"/>
        </w:rPr>
        <w:t xml:space="preserve">Separar </w:t>
      </w:r>
      <w:r>
        <w:rPr>
          <w:b/>
          <w:color w:val="4A4A49"/>
          <w:sz w:val="22"/>
        </w:rPr>
        <w:t>lo que la persona hizo</w:t>
      </w:r>
      <w:r>
        <w:rPr>
          <w:b w:val="0"/>
          <w:color w:val="4A4A49"/>
          <w:sz w:val="22"/>
        </w:rPr>
        <w:t xml:space="preserve"> de lo que la persona </w:t>
      </w:r>
      <w:r>
        <w:rPr>
          <w:b/>
          <w:color w:val="4A4A49"/>
          <w:sz w:val="22"/>
        </w:rPr>
        <w:t>dijo</w:t>
      </w:r>
      <w:r>
        <w:rPr>
          <w:b w:val="0"/>
          <w:color w:val="4A4A49"/>
          <w:sz w:val="22"/>
        </w:rPr>
        <w:t xml:space="preserve"> en una prueba.</w:t>
      </w:r>
    </w:p>
    <w:p>
      <w:pPr>
        <w:pStyle w:val="ListBullet"/>
      </w:pPr>
      <w:r>
        <w:rPr>
          <w:b w:val="0"/>
          <w:color w:val="4A4A49"/>
          <w:sz w:val="22"/>
        </w:rPr>
        <w:t xml:space="preserve">Clasificar cada tropiezo por </w:t>
      </w:r>
      <w:r>
        <w:rPr>
          <w:b/>
          <w:color w:val="4A4A49"/>
          <w:sz w:val="22"/>
        </w:rPr>
        <w:t>tipo y gravedad</w:t>
      </w:r>
      <w:r>
        <w:rPr>
          <w:b w:val="0"/>
          <w:color w:val="4A4A49"/>
          <w:sz w:val="22"/>
        </w:rPr>
        <w:t xml:space="preserve">, y encontrar el </w:t>
      </w:r>
      <w:r>
        <w:rPr>
          <w:b/>
          <w:color w:val="4A4A49"/>
          <w:sz w:val="22"/>
        </w:rPr>
        <w:t>patrón</w:t>
      </w:r>
      <w:r>
        <w:rPr>
          <w:b w:val="0"/>
          <w:color w:val="4A4A49"/>
          <w:sz w:val="22"/>
        </w:rPr>
        <w:t>.</w:t>
      </w:r>
    </w:p>
    <w:p>
      <w:pPr>
        <w:pStyle w:val="ListBullet"/>
      </w:pPr>
      <w:r>
        <w:rPr>
          <w:b w:val="0"/>
          <w:color w:val="4A4A49"/>
          <w:sz w:val="22"/>
        </w:rPr>
        <w:t xml:space="preserve">Presentar un avance en 5 minutos: </w:t>
      </w:r>
      <w:r>
        <w:rPr>
          <w:b/>
          <w:color w:val="4A4A49"/>
          <w:sz w:val="22"/>
        </w:rPr>
        <w:t>el problema, lo que falló y la decisión pendiente</w:t>
      </w:r>
      <w:r>
        <w:rPr>
          <w:b w:val="0"/>
          <w:color w:val="4A4A49"/>
          <w:sz w:val="22"/>
        </w:rPr>
        <w:t>.</w:t>
      </w:r>
    </w:p>
    <w:p>
      <w:pPr>
        <w:pStyle w:val="ListBullet"/>
      </w:pPr>
      <w:r>
        <w:rPr>
          <w:b w:val="0"/>
          <w:color w:val="4A4A49"/>
          <w:sz w:val="22"/>
        </w:rPr>
        <w:t xml:space="preserve">Dar y recibir </w:t>
      </w:r>
      <w:r>
        <w:rPr>
          <w:b/>
          <w:color w:val="4A4A49"/>
          <w:sz w:val="22"/>
        </w:rPr>
        <w:t>retroalimentación útil</w:t>
      </w:r>
      <w:r>
        <w:rPr>
          <w:b w:val="0"/>
          <w:color w:val="4A4A49"/>
          <w:sz w:val="22"/>
        </w:rPr>
        <w:t>: observación en vez de opinión.</w:t>
      </w:r>
    </w:p>
    <w:p>
      <w:pPr>
        <w:spacing w:before="200" w:after="60"/>
      </w:pPr>
      <w:r>
        <w:rPr>
          <w:b/>
          <w:color w:val="1A1C1D"/>
          <w:sz w:val="32"/>
        </w:rPr>
        <w:t>Hoy avanzamos el proyecto en…</w:t>
      </w:r>
    </w:p>
    <w:p>
      <w:r>
        <w:rPr>
          <w:b/>
          <w:color w:val="4A4A49"/>
          <w:sz w:val="22"/>
        </w:rPr>
        <w:t>Ficha de avance con los hallazgos de la prueba, y el plan de ajustes que sale de la retroalimentación del curso</w:t>
      </w:r>
    </w:p>
    <w:p>
      <w:r>
        <w:rPr>
          <w:b/>
          <w:color w:val="4A4A49"/>
          <w:sz w:val="22"/>
        </w:rPr>
        <w:t>Entregable concreto:</w:t>
      </w:r>
      <w:r>
        <w:rPr>
          <w:b w:val="0"/>
          <w:color w:val="4A4A49"/>
          <w:sz w:val="22"/>
        </w:rPr>
        <w:t xml:space="preserve"> la ficha de avance de cinco bloques en el documento del equipo —el quinto, el plan de ajustes, se llena al cerrar— y las dos cosas que van a ajustar escritas también en su columna del muro, para que el curso las vea</w:t>
      </w:r>
    </w:p>
    <w:p>
      <w:r>
        <w:rPr>
          <w:b/>
          <w:color w:val="4A4A49"/>
          <w:sz w:val="22"/>
        </w:rPr>
        <w:t>Herramientas de esta sesión:</w:t>
      </w:r>
      <w:r>
        <w:rPr>
          <w:b w:val="0"/>
          <w:color w:val="4A4A49"/>
          <w:sz w:val="22"/>
        </w:rPr>
        <w:t xml:space="preserve"> Padlet · Google Drive (Docs y Slides)</w:t>
      </w:r>
    </w:p>
    <w:p>
      <w:pPr>
        <w:ind w:left="432"/>
        <w:shd w:val="clear" w:fill="F7F7F8"/>
      </w:pPr>
      <w:r>
        <w:rPr>
          <w:b w:val="0"/>
          <w:i/>
          <w:color w:val="4A4A49"/>
          <w:sz w:val="21"/>
        </w:rPr>
        <w:t xml:space="preserve">El muro de </w:t>
      </w:r>
      <w:r>
        <w:rPr>
          <w:b/>
          <w:i/>
          <w:color w:val="4A4A49"/>
          <w:sz w:val="21"/>
        </w:rPr>
        <w:t>Padlet</w:t>
      </w:r>
      <w:r>
        <w:rPr>
          <w:b w:val="0"/>
          <w:i/>
          <w:color w:val="4A4A49"/>
          <w:sz w:val="21"/>
        </w:rPr>
        <w:t xml:space="preserve"> de hoy tiene </w:t>
      </w:r>
      <w:r>
        <w:rPr>
          <w:b/>
          <w:i/>
          <w:color w:val="4A4A49"/>
          <w:sz w:val="21"/>
        </w:rPr>
        <w:t>una columna por equipo</w:t>
      </w:r>
      <w:r>
        <w:rPr>
          <w:b w:val="0"/>
          <w:i/>
          <w:color w:val="4A4A49"/>
          <w:sz w:val="21"/>
        </w:rPr>
        <w:t xml:space="preserve">: mientras un equipo expone, los demás escriben ahí su retroalimentación, y así queda por escrito y no se pierde. El equipo se lleva su columna. La ficha de avance y el plan de ajustes van en el </w:t>
      </w:r>
      <w:r>
        <w:rPr>
          <w:b/>
          <w:i/>
          <w:color w:val="4A4A49"/>
          <w:sz w:val="21"/>
        </w:rPr>
        <w:t>documento del equipo</w:t>
      </w:r>
      <w:r>
        <w:rPr>
          <w:b w:val="0"/>
          <w:i/>
          <w:color w:val="4A4A49"/>
          <w:sz w:val="21"/>
        </w:rPr>
        <w:t xml:space="preserve"> en Google Drive. </w:t>
      </w:r>
      <w:r>
        <w:rPr>
          <w:b/>
          <w:i/>
          <w:color w:val="4A4A49"/>
          <w:sz w:val="21"/>
        </w:rPr>
        <w:t>Hoy no se usa asistente de IA.</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«no, ahí no, toca acá»</w:t>
      </w:r>
      <w:r>
        <w:rPr>
          <w:b w:val="0"/>
          <w:color w:val="4A4A49"/>
          <w:sz w:val="22"/>
        </w:rPr>
        <w:t xml:space="preserve"> → diapositiva 4</w:t>
      </w:r>
    </w:p>
    <w:p>
      <w:pPr>
        <w:pStyle w:val="ListBullet"/>
      </w:pPr>
      <w:r>
        <w:rPr>
          <w:b/>
          <w:color w:val="4A4A49"/>
          <w:sz w:val="22"/>
        </w:rPr>
        <w:t>Lo que hizo vale más que lo que dijo, y el patrón vale más que el caso</w:t>
      </w:r>
      <w:r>
        <w:rPr>
          <w:b w:val="0"/>
          <w:color w:val="4A4A49"/>
          <w:sz w:val="22"/>
        </w:rPr>
        <w:t xml:space="preserve"> → diapositivas 5 y 7</w:t>
      </w:r>
    </w:p>
    <w:p>
      <w:pPr>
        <w:pStyle w:val="ListBullet"/>
      </w:pPr>
      <w:r>
        <w:rPr>
          <w:b/>
          <w:color w:val="4A4A49"/>
          <w:sz w:val="22"/>
        </w:rPr>
        <w:t>Qué es un avance: cinco minutos que no repiten nada</w:t>
      </w:r>
      <w:r>
        <w:rPr>
          <w:b w:val="0"/>
          <w:color w:val="4A4A49"/>
          <w:sz w:val="22"/>
        </w:rPr>
        <w:t xml:space="preserve"> → diapositiva 8</w:t>
      </w:r>
    </w:p>
    <w:p>
      <w:pPr>
        <w:pStyle w:val="ListBullet"/>
      </w:pPr>
      <w:r>
        <w:rPr>
          <w:b/>
          <w:color w:val="4A4A49"/>
          <w:sz w:val="22"/>
        </w:rPr>
        <w:t>Dar y recibir: la única revisión externa gratis del semestre</w:t>
      </w:r>
      <w:r>
        <w:rPr>
          <w:b w:val="0"/>
          <w:color w:val="4A4A49"/>
          <w:sz w:val="22"/>
        </w:rPr>
        <w:t xml:space="preserve"> → diapositivas 9 y 11</w:t>
      </w:r>
    </w:p>
    <w:p>
      <w:pPr>
        <w:spacing w:before="200" w:after="60"/>
      </w:pPr>
      <w:r>
        <w:rPr>
          <w:b/>
          <w:color w:val="1A1C1D"/>
          <w:sz w:val="32"/>
        </w:rPr>
        <w:t>Desarrollo de la clase, minuto a minuto (90 min)</w:t>
      </w:r>
    </w:p>
    <w:p>
      <w:pPr>
        <w:spacing w:before="200" w:after="60"/>
      </w:pPr>
      <w:r>
        <w:rPr>
          <w:b/>
          <w:color w:val="1A1C1D"/>
          <w:sz w:val="32"/>
        </w:rPr>
        <w:t>00:00–00:08 · Apertura · [Slide 4]</w:t>
      </w:r>
    </w:p>
    <w:p>
      <w:r>
        <w:rPr>
          <w:b w:val="0"/>
          <w:color w:val="4A4A49"/>
          <w:sz w:val="22"/>
        </w:rPr>
        <w:t>Comparta pantalla antes de que entre el primero:</w:t>
      </w:r>
    </w:p>
    <w:p>
      <w:pPr>
        <w:ind w:left="432"/>
        <w:shd w:val="clear" w:fill="F7F7F8"/>
      </w:pPr>
      <w:r>
        <w:rPr>
          <w:b w:val="0"/>
          <w:i/>
          <w:color w:val="4A4A49"/>
          <w:sz w:val="21"/>
        </w:rPr>
        <w:t>«Ustedes probaron el prototipo con una persona ajena al equipo. ¿Cuántas veces tuvieron que decirle «no, ahí no, toca acá»?»</w:t>
      </w:r>
    </w:p>
    <w:p>
      <w:r>
        <w:rPr>
          <w:b w:val="0"/>
          <w:color w:val="4A4A49"/>
          <w:sz w:val="22"/>
        </w:rPr>
        <w:t xml:space="preserve">En el muro, cada equipo escribe </w:t>
      </w:r>
      <w:r>
        <w:rPr>
          <w:b/>
          <w:color w:val="4A4A49"/>
          <w:sz w:val="22"/>
        </w:rPr>
        <w:t>el número</w:t>
      </w:r>
      <w:r>
        <w:rPr>
          <w:b w:val="0"/>
          <w:color w:val="4A4A49"/>
          <w:sz w:val="22"/>
        </w:rPr>
        <w:t>. Eso rompe el hielo y le dice de inmediato quién hizo la prueba.</w:t>
      </w:r>
    </w:p>
    <w:p>
      <w:r>
        <w:rPr>
          <w:b/>
          <w:color w:val="4A4A49"/>
          <w:sz w:val="22"/>
        </w:rPr>
        <w:t>[Nota docente]:</w:t>
      </w:r>
      <w:r>
        <w:rPr>
          <w:b w:val="0"/>
          <w:color w:val="4A4A49"/>
          <w:sz w:val="22"/>
        </w:rPr>
        <w:t xml:space="preserve"> anuncie el reparto de hoy —teoría 20, taller 12, </w:t>
      </w:r>
      <w:r>
        <w:rPr>
          <w:b/>
          <w:color w:val="4A4A49"/>
          <w:sz w:val="22"/>
        </w:rPr>
        <w:t>exposiciones y retroalimentación 40</w:t>
      </w:r>
      <w:r>
        <w:rPr>
          <w:b w:val="0"/>
          <w:color w:val="4A4A49"/>
          <w:sz w:val="22"/>
        </w:rPr>
        <w:t xml:space="preserve">, cierre 10— y diga la regla: </w:t>
      </w:r>
      <w:r>
        <w:rPr>
          <w:b/>
          <w:color w:val="4A4A49"/>
          <w:sz w:val="22"/>
        </w:rPr>
        <w:t>quien no hizo la prueba no tiene avance que presentar.</w:t>
      </w:r>
      <w:r>
        <w:rPr>
          <w:b w:val="0"/>
          <w:color w:val="4A4A49"/>
          <w:sz w:val="22"/>
        </w:rPr>
        <w:t xml:space="preserve"> Es la primera sesión del corte 3 y las reglas se fijan hoy.</w:t>
      </w:r>
    </w:p>
    <w:p>
      <w:r>
        <w:rPr>
          <w:b/>
          <w:color w:val="4A4A49"/>
          <w:sz w:val="22"/>
        </w:rPr>
        <w:t>[Nota docente]:</w:t>
      </w:r>
      <w:r>
        <w:rPr>
          <w:b w:val="0"/>
          <w:color w:val="4A4A49"/>
          <w:sz w:val="22"/>
        </w:rPr>
        <w:t xml:space="preserve"> si un equipo responde «ninguna, quedó perfecto», pregunte con quién probaron y si le explicaron mientras usaba. Casi siempre ahí está la respuesta.</w:t>
      </w:r>
    </w:p>
    <w:p>
      <w:pPr>
        <w:spacing w:before="200" w:after="60"/>
      </w:pPr>
      <w:r>
        <w:rPr>
          <w:b/>
          <w:color w:val="1A1C1D"/>
          <w:sz w:val="32"/>
        </w:rPr>
        <w:t>00:08–00:28 · Teoría (20 min) · [Slide 5][Slide 7][Slide 8][Slide 9][Slide 11]</w:t>
      </w:r>
    </w:p>
    <w:p>
      <w:r>
        <w:rPr>
          <w:b w:val="0"/>
          <w:color w:val="4A4A49"/>
          <w:sz w:val="22"/>
        </w:rPr>
        <w:t>Reparto:</w:t>
      </w:r>
    </w:p>
    <w:p>
      <w:pPr>
        <w:pStyle w:val="ListBullet"/>
      </w:pPr>
      <w:r>
        <w:rPr>
          <w:b/>
          <w:color w:val="4A4A49"/>
          <w:sz w:val="22"/>
        </w:rPr>
        <w:t>5 min</w:t>
      </w:r>
      <w:r>
        <w:rPr>
          <w:b w:val="0"/>
          <w:color w:val="4A4A49"/>
          <w:sz w:val="22"/>
        </w:rPr>
        <w:t xml:space="preserve"> · Cómo se lee una prueba [Slide 5]. La frase que se tiene que quedar: </w:t>
      </w:r>
      <w:r>
        <w:rPr>
          <w:b/>
          <w:color w:val="4A4A49"/>
          <w:sz w:val="22"/>
        </w:rPr>
        <w:t>lo que hizo es el dato; lo que dijo es cortesía.</w:t>
      </w:r>
    </w:p>
    <w:p>
      <w:pPr>
        <w:pStyle w:val="ListBullet"/>
      </w:pPr>
      <w:r>
        <w:rPr>
          <w:b/>
          <w:color w:val="4A4A49"/>
          <w:sz w:val="22"/>
        </w:rPr>
        <w:t>4 min</w:t>
      </w:r>
      <w:r>
        <w:rPr>
          <w:b w:val="0"/>
          <w:color w:val="4A4A49"/>
          <w:sz w:val="22"/>
        </w:rPr>
        <w:t xml:space="preserve"> · Los cuatro tipos de hallazgo [Slide 7]. Señale que el de </w:t>
      </w:r>
      <w:r>
        <w:rPr>
          <w:b/>
          <w:color w:val="4A4A49"/>
          <w:sz w:val="22"/>
        </w:rPr>
        <w:t>lenguaje</w:t>
      </w:r>
      <w:r>
        <w:rPr>
          <w:b w:val="0"/>
          <w:color w:val="4A4A49"/>
          <w:sz w:val="22"/>
        </w:rPr>
        <w:t xml:space="preserve"> es el arreglo más barato y el de </w:t>
      </w:r>
      <w:r>
        <w:rPr>
          <w:b/>
          <w:color w:val="4A4A49"/>
          <w:sz w:val="22"/>
        </w:rPr>
        <w:t>suposición nuestra</w:t>
      </w:r>
      <w:r>
        <w:rPr>
          <w:b w:val="0"/>
          <w:color w:val="4A4A49"/>
          <w:sz w:val="22"/>
        </w:rPr>
        <w:t xml:space="preserve"> el más valioso.</w:t>
      </w:r>
    </w:p>
    <w:p>
      <w:pPr>
        <w:pStyle w:val="ListBullet"/>
      </w:pPr>
      <w:r>
        <w:rPr>
          <w:b/>
          <w:color w:val="4A4A49"/>
          <w:sz w:val="22"/>
        </w:rPr>
        <w:t>4 min</w:t>
      </w:r>
      <w:r>
        <w:rPr>
          <w:b w:val="0"/>
          <w:color w:val="4A4A49"/>
          <w:sz w:val="22"/>
        </w:rPr>
        <w:t xml:space="preserve"> · Qué es un avance [Slide 8]. Diga tres veces que </w:t>
      </w:r>
      <w:r>
        <w:rPr>
          <w:b/>
          <w:color w:val="4A4A49"/>
          <w:sz w:val="22"/>
        </w:rPr>
        <w:t>no se repite el problema</w:t>
      </w:r>
      <w:r>
        <w:rPr>
          <w:b w:val="0"/>
          <w:color w:val="4A4A49"/>
          <w:sz w:val="22"/>
        </w:rPr>
        <w:t xml:space="preserve"> y que </w:t>
      </w:r>
      <w:r>
        <w:rPr>
          <w:b/>
          <w:color w:val="4A4A49"/>
          <w:sz w:val="22"/>
        </w:rPr>
        <w:t>cada avance trae una pregunta abierta</w:t>
      </w:r>
      <w:r>
        <w:rPr>
          <w:b w:val="0"/>
          <w:color w:val="4A4A49"/>
          <w:sz w:val="22"/>
        </w:rPr>
        <w:t>.</w:t>
      </w:r>
    </w:p>
    <w:p>
      <w:pPr>
        <w:pStyle w:val="ListBullet"/>
      </w:pPr>
      <w:r>
        <w:rPr>
          <w:b/>
          <w:color w:val="4A4A49"/>
          <w:sz w:val="22"/>
        </w:rPr>
        <w:t>5 min</w:t>
      </w:r>
      <w:r>
        <w:rPr>
          <w:b w:val="0"/>
          <w:color w:val="4A4A49"/>
          <w:sz w:val="22"/>
        </w:rPr>
        <w:t xml:space="preserve"> · Cómo se da retroalimentación [Slide 9]. Deje esta diapositiva proyectada durante todas las exposiciones.</w:t>
      </w:r>
    </w:p>
    <w:p>
      <w:pPr>
        <w:pStyle w:val="ListBullet"/>
      </w:pPr>
      <w:r>
        <w:rPr>
          <w:b/>
          <w:color w:val="4A4A49"/>
          <w:sz w:val="22"/>
        </w:rPr>
        <w:t>2 min</w:t>
      </w:r>
      <w:r>
        <w:rPr>
          <w:b w:val="0"/>
          <w:color w:val="4A4A49"/>
          <w:sz w:val="22"/>
        </w:rPr>
        <w:t xml:space="preserve"> · Las tres trampas [Slide 11]. Enuncie en voz alta la regla de quien recibe: </w:t>
      </w:r>
      <w:r>
        <w:rPr>
          <w:b/>
          <w:color w:val="4A4A49"/>
          <w:sz w:val="22"/>
        </w:rPr>
        <w:t>anotar, no responder.</w:t>
      </w:r>
    </w:p>
    <w:p>
      <w:pPr>
        <w:spacing w:before="200" w:after="60"/>
      </w:pPr>
      <w:r>
        <w:rPr>
          <w:b/>
          <w:color w:val="1A1C1D"/>
          <w:sz w:val="32"/>
        </w:rPr>
        <w:t>00:28–00:40 · Taller en salas de grupo (12 min) · [fuera del deck · guía del taller en la carpeta]</w:t>
      </w:r>
    </w:p>
    <w:p>
      <w:r>
        <w:rPr>
          <w:b w:val="0"/>
          <w:color w:val="4A4A49"/>
          <w:sz w:val="22"/>
        </w:rPr>
        <w:t>Bloque corto a propósito: el trabajo grueso ya venía hecho. Ritmo:</w:t>
      </w:r>
    </w:p>
    <w:p>
      <w:pPr>
        <w:pStyle w:val="ListBullet"/>
      </w:pPr>
      <w:r>
        <w:rPr>
          <w:b w:val="0"/>
          <w:color w:val="4A4A49"/>
          <w:sz w:val="22"/>
        </w:rPr>
        <w:t xml:space="preserve">5 min · escribir los tres hallazgos </w:t>
      </w:r>
      <w:r>
        <w:rPr>
          <w:b/>
          <w:color w:val="4A4A49"/>
          <w:sz w:val="22"/>
        </w:rPr>
        <w:t>como lo que la persona hizo</w:t>
      </w:r>
      <w:r>
        <w:rPr>
          <w:b w:val="0"/>
          <w:color w:val="4A4A49"/>
          <w:sz w:val="22"/>
        </w:rPr>
        <w:t>.</w:t>
      </w:r>
    </w:p>
    <w:p>
      <w:pPr>
        <w:pStyle w:val="ListBullet"/>
      </w:pPr>
      <w:r>
        <w:rPr>
          <w:b w:val="0"/>
          <w:color w:val="4A4A49"/>
          <w:sz w:val="22"/>
        </w:rPr>
        <w:t>3 min · clasificarlos y marcar el patrón.</w:t>
      </w:r>
    </w:p>
    <w:p>
      <w:pPr>
        <w:pStyle w:val="ListBullet"/>
      </w:pPr>
      <w:r>
        <w:rPr>
          <w:b w:val="0"/>
          <w:color w:val="4A4A49"/>
          <w:sz w:val="22"/>
        </w:rPr>
        <w:t xml:space="preserve">4 min · decidir qué se arregla, qué no, y </w:t>
      </w:r>
      <w:r>
        <w:rPr>
          <w:b/>
          <w:color w:val="4A4A49"/>
          <w:sz w:val="22"/>
        </w:rPr>
        <w:t>cuál es la pregunta para el curso</w:t>
      </w:r>
      <w:r>
        <w:rPr>
          <w:b w:val="0"/>
          <w:color w:val="4A4A49"/>
          <w:sz w:val="22"/>
        </w:rPr>
        <w:t>.</w:t>
      </w:r>
    </w:p>
    <w:p>
      <w:r>
        <w:rPr>
          <w:b/>
          <w:color w:val="4A4A49"/>
          <w:sz w:val="22"/>
        </w:rPr>
        <w:t>[Nota docente]:</w:t>
      </w:r>
      <w:r>
        <w:rPr>
          <w:b w:val="0"/>
          <w:color w:val="4A4A49"/>
          <w:sz w:val="22"/>
        </w:rPr>
        <w:t xml:space="preserve"> entre a las cinco salas con una sola consigna: </w:t>
      </w:r>
      <w:r>
        <w:rPr>
          <w:b/>
          <w:color w:val="4A4A49"/>
          <w:sz w:val="22"/>
        </w:rPr>
        <w:t>exija la pregunta abierta.</w:t>
      </w:r>
      <w:r>
        <w:rPr>
          <w:b w:val="0"/>
          <w:color w:val="4A4A49"/>
          <w:sz w:val="22"/>
        </w:rPr>
        <w:t xml:space="preserve"> Un equipo sin pregunta desperdicia sus tres minutos de retroalimentación y hace que los otros improvisen.</w:t>
      </w:r>
    </w:p>
    <w:p>
      <w:r>
        <w:rPr>
          <w:b/>
          <w:color w:val="4A4A49"/>
          <w:sz w:val="22"/>
        </w:rPr>
        <w:t>[Nota docente]:</w:t>
      </w:r>
      <w:r>
        <w:rPr>
          <w:b w:val="0"/>
          <w:color w:val="4A4A49"/>
          <w:sz w:val="22"/>
        </w:rPr>
        <w:t xml:space="preserve"> abra el muro de Padlet con </w:t>
      </w:r>
      <w:r>
        <w:rPr>
          <w:b/>
          <w:color w:val="4A4A49"/>
          <w:sz w:val="22"/>
        </w:rPr>
        <w:t>una columna por equipo</w:t>
      </w:r>
      <w:r>
        <w:rPr>
          <w:b w:val="0"/>
          <w:color w:val="4A4A49"/>
          <w:sz w:val="22"/>
        </w:rPr>
        <w:t xml:space="preserve"> antes de que salgan de las salas, y ponga el enlace en el chat.</w:t>
      </w:r>
    </w:p>
    <w:p>
      <w:pPr>
        <w:spacing w:before="200" w:after="60"/>
      </w:pPr>
      <w:r>
        <w:rPr>
          <w:b/>
          <w:color w:val="1A1C1D"/>
          <w:sz w:val="32"/>
        </w:rPr>
        <w:t>00:40–01:20 · Exposiciones y retroalimentación (40 min) · [fuera del deck · guía del taller en la carpeta]</w:t>
      </w:r>
    </w:p>
    <w:p>
      <w:r>
        <w:rPr>
          <w:b w:val="0"/>
          <w:color w:val="4A4A49"/>
          <w:sz w:val="22"/>
        </w:rPr>
        <w:t xml:space="preserve">5 equipos × 8 min: </w:t>
      </w:r>
      <w:r>
        <w:rPr>
          <w:b/>
          <w:color w:val="4A4A49"/>
          <w:sz w:val="22"/>
        </w:rPr>
        <w:t>5 de avance y 3 de retroalimentación del curso</w:t>
      </w:r>
      <w:r>
        <w:rPr>
          <w:b w:val="0"/>
          <w:color w:val="4A4A49"/>
          <w:sz w:val="22"/>
        </w:rPr>
        <w:t>. Cronómetro en pantalla, se corta al llegar a cero.</w:t>
      </w:r>
    </w:p>
    <w:p>
      <w:r>
        <w:rPr>
          <w:b w:val="0"/>
          <w:color w:val="4A4A49"/>
          <w:sz w:val="22"/>
        </w:rPr>
        <w:t xml:space="preserve">Mientras un equipo expone, los otros cuatro escriben </w:t>
      </w:r>
      <w:r>
        <w:rPr>
          <w:b/>
          <w:color w:val="4A4A49"/>
          <w:sz w:val="22"/>
        </w:rPr>
        <w:t>en la columna de ese equipo</w:t>
      </w:r>
      <w:r>
        <w:rPr>
          <w:b w:val="0"/>
          <w:color w:val="4A4A49"/>
          <w:sz w:val="22"/>
        </w:rPr>
        <w:t xml:space="preserve"> en el muro. Así la retroalimentación queda por escrito y no se pierde.</w:t>
      </w:r>
    </w:p>
    <w:p>
      <w:r>
        <w:rPr>
          <w:b/>
          <w:color w:val="4A4A49"/>
          <w:sz w:val="22"/>
        </w:rPr>
        <w:t>[Nota docente]:</w:t>
      </w:r>
      <w:r>
        <w:rPr>
          <w:b w:val="0"/>
          <w:color w:val="4A4A49"/>
          <w:sz w:val="22"/>
        </w:rPr>
        <w:t xml:space="preserve"> en los tres minutos, dé la palabra a </w:t>
      </w:r>
      <w:r>
        <w:rPr>
          <w:b/>
          <w:color w:val="4A4A49"/>
          <w:sz w:val="22"/>
        </w:rPr>
        <w:t>dos equipos distintos</w:t>
      </w:r>
      <w:r>
        <w:rPr>
          <w:b w:val="0"/>
          <w:color w:val="4A4A49"/>
          <w:sz w:val="22"/>
        </w:rPr>
        <w:t xml:space="preserve"> y haga cumplir el formato: observación, expectativa, una sola cosa. Si alguien empieza a rediseñar el proyecto ajeno, córtelo con respeto y explique por qué.</w:t>
      </w:r>
    </w:p>
    <w:p>
      <w:r>
        <w:rPr>
          <w:b/>
          <w:color w:val="4A4A49"/>
          <w:sz w:val="22"/>
        </w:rPr>
        <w:t>[Nota docente]:</w:t>
      </w:r>
      <w:r>
        <w:rPr>
          <w:b w:val="0"/>
          <w:color w:val="4A4A49"/>
          <w:sz w:val="22"/>
        </w:rPr>
        <w:t xml:space="preserve"> el equipo que recibe </w:t>
      </w:r>
      <w:r>
        <w:rPr>
          <w:b/>
          <w:color w:val="4A4A49"/>
          <w:sz w:val="22"/>
        </w:rPr>
        <w:t>anota y no responde</w:t>
      </w:r>
      <w:r>
        <w:rPr>
          <w:b w:val="0"/>
          <w:color w:val="4A4A49"/>
          <w:sz w:val="22"/>
        </w:rPr>
        <w:t>; solo pregunta para entender. Recuérdelo la primera vez y no hará falta repetirlo.</w:t>
      </w:r>
    </w:p>
    <w:p>
      <w:r>
        <w:rPr>
          <w:b/>
          <w:color w:val="4A4A49"/>
          <w:sz w:val="22"/>
        </w:rPr>
        <w:t>[Nota docente]:</w:t>
      </w:r>
      <w:r>
        <w:rPr>
          <w:b w:val="0"/>
          <w:color w:val="4A4A49"/>
          <w:sz w:val="22"/>
        </w:rPr>
        <w:t xml:space="preserve"> aporte usted </w:t>
      </w:r>
      <w:r>
        <w:rPr>
          <w:b/>
          <w:color w:val="4A4A49"/>
          <w:sz w:val="22"/>
        </w:rPr>
        <w:t>un</w:t>
      </w:r>
      <w:r>
        <w:rPr>
          <w:b w:val="0"/>
          <w:color w:val="4A4A49"/>
          <w:sz w:val="22"/>
        </w:rPr>
        <w:t xml:space="preserve"> comentario por equipo, al final de los tres minutos, y que sea el que nadie dijo. No repita lo que ya dijeron los compañeros.</w:t>
      </w:r>
    </w:p>
    <w:p>
      <w:pPr>
        <w:spacing w:before="200" w:after="60"/>
      </w:pPr>
      <w:r>
        <w:rPr>
          <w:b/>
          <w:color w:val="1A1C1D"/>
          <w:sz w:val="32"/>
        </w:rPr>
        <w:t>01:20–01:30 · Cierre · [fuera del deck · guía del taller en la carpeta][Slide 12]</w:t>
      </w:r>
    </w:p>
    <w:p>
      <w:r>
        <w:rPr>
          <w:b w:val="0"/>
          <w:color w:val="4A4A49"/>
          <w:sz w:val="22"/>
        </w:rPr>
        <w:t xml:space="preserve">Cada equipo escribe en su columna del muro </w:t>
      </w:r>
      <w:r>
        <w:rPr>
          <w:b/>
          <w:color w:val="4A4A49"/>
          <w:sz w:val="22"/>
        </w:rPr>
        <w:t>las dos cosas que va a ajustar</w:t>
      </w:r>
      <w:r>
        <w:rPr>
          <w:b w:val="0"/>
          <w:color w:val="4A4A49"/>
          <w:sz w:val="22"/>
        </w:rPr>
        <w:t xml:space="preserve"> con lo que oyó hoy. Dos minutos, y queda el compromiso por escrito.</w:t>
      </w:r>
    </w:p>
    <w:p>
      <w:r>
        <w:rPr>
          <w:b w:val="0"/>
          <w:color w:val="4A4A49"/>
          <w:sz w:val="22"/>
        </w:rPr>
        <w:t xml:space="preserve">Una idea: </w:t>
      </w:r>
      <w:r>
        <w:rPr>
          <w:b/>
          <w:color w:val="4A4A49"/>
          <w:sz w:val="22"/>
        </w:rPr>
        <w:t>la persona que prueba nunca se equivoca; si se perdió, el diseño la perdió.</w:t>
      </w:r>
    </w:p>
    <w:p>
      <w:r>
        <w:rPr>
          <w:b w:val="0"/>
          <w:color w:val="4A4A49"/>
          <w:sz w:val="22"/>
        </w:rPr>
        <w:t xml:space="preserve">Anuncie la Clase 13: </w:t>
      </w:r>
      <w:r>
        <w:rPr>
          <w:b/>
          <w:color w:val="4A4A49"/>
          <w:sz w:val="22"/>
        </w:rPr>
        <w:t>el impacto social y ambiental</w:t>
      </w:r>
      <w:r>
        <w:rPr>
          <w:b w:val="0"/>
          <w:color w:val="4A4A49"/>
          <w:sz w:val="22"/>
        </w:rPr>
        <w:t xml:space="preserve"> del proyecto — a quién más afecta esto, aunque no lo use. Vuelve el listado de actores no usuarios de la sesión 3.</w:t>
      </w:r>
    </w:p>
    <w:p>
      <w:pPr>
        <w:ind w:left="432"/>
        <w:shd w:val="clear" w:fill="F7F7F8"/>
      </w:pPr>
      <w:r>
        <w:rPr>
          <w:b/>
          <w:i/>
          <w:color w:val="4A4A49"/>
          <w:sz w:val="21"/>
        </w:rPr>
        <w:t>Ejemplos resueltos</w:t>
      </w:r>
      <w:r>
        <w:rPr>
          <w:b w:val="0"/>
          <w:i/>
          <w:color w:val="4A4A49"/>
          <w:sz w:val="21"/>
        </w:rPr>
        <w:t xml:space="preserve"> (láminas 6, 10):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12 - Presentacion de avances de proyectos/Presentacion.pptx</w:t>
      </w:r>
      <w:r>
        <w:rPr>
          <w:b w:val="0"/>
          <w:color w:val="4A4A49"/>
          <w:sz w:val="22"/>
        </w:rPr>
        <w:t>. Las etiquetas [Slide N] del plan y las referencias del fundamento apuntan aquí.</w:t>
      </w:r>
    </w:p>
    <w:p>
      <w:pPr>
        <w:pStyle w:val="ListNumber"/>
      </w:pPr>
      <w:r>
        <w:rPr>
          <w:b w:val="0"/>
          <w:color w:val="4A4A49"/>
          <w:sz w:val="22"/>
        </w:rPr>
        <w:t>Portada · Clase 12</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Cómo se lee una prueba con una persona real</w:t>
      </w:r>
    </w:p>
    <w:p>
      <w:pPr>
        <w:pStyle w:val="ListNumber"/>
      </w:pPr>
      <w:r>
        <w:rPr>
          <w:b w:val="0"/>
          <w:color w:val="4A4A49"/>
          <w:sz w:val="22"/>
        </w:rPr>
        <w:t>Ejemplo: tres pruebas leídas y clasificadas</w:t>
      </w:r>
    </w:p>
    <w:p>
      <w:pPr>
        <w:pStyle w:val="ListNumber"/>
      </w:pPr>
      <w:r>
        <w:rPr>
          <w:b w:val="0"/>
          <w:color w:val="4A4A49"/>
          <w:sz w:val="22"/>
        </w:rPr>
        <w:t>Los cuatro tipos de hallazgo y qué hacer con cada uno</w:t>
      </w:r>
    </w:p>
    <w:p>
      <w:pPr>
        <w:pStyle w:val="ListNumber"/>
      </w:pPr>
      <w:r>
        <w:rPr>
          <w:b w:val="0"/>
          <w:color w:val="4A4A49"/>
          <w:sz w:val="22"/>
        </w:rPr>
        <w:t>Qué es un avance y qué no</w:t>
      </w:r>
    </w:p>
    <w:p>
      <w:pPr>
        <w:pStyle w:val="ListNumber"/>
      </w:pPr>
      <w:r>
        <w:rPr>
          <w:b w:val="0"/>
          <w:color w:val="4A4A49"/>
          <w:sz w:val="22"/>
        </w:rPr>
        <w:t>Cómo se da retroalimentación que sirve</w:t>
      </w:r>
    </w:p>
    <w:p>
      <w:pPr>
        <w:pStyle w:val="ListNumber"/>
      </w:pPr>
      <w:r>
        <w:rPr>
          <w:b w:val="0"/>
          <w:color w:val="4A4A49"/>
          <w:sz w:val="22"/>
        </w:rPr>
        <w:t>Ejemplo: retroalimentación que no sirve y que sí</w:t>
      </w:r>
    </w:p>
    <w:p>
      <w:pPr>
        <w:pStyle w:val="ListNumber"/>
      </w:pPr>
      <w:r>
        <w:rPr>
          <w:b w:val="0"/>
          <w:color w:val="4A4A49"/>
          <w:sz w:val="22"/>
        </w:rPr>
        <w:t>Tres trampas de la retroalimentación entre pares</w:t>
      </w:r>
    </w:p>
    <w:p>
      <w:pPr>
        <w:pStyle w:val="ListNumber"/>
      </w:pPr>
      <w:r>
        <w:rPr>
          <w:b w:val="0"/>
          <w:color w:val="4A4A49"/>
          <w:sz w:val="22"/>
        </w:rPr>
        <w:t>Cierre · Nos vemos en la Clase 13</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«Le pareció confusa la pantalla»</w:t>
            </w:r>
          </w:p>
        </w:tc>
        <w:tc>
          <w:tcPr>
            <w:tcW w:type="dxa" w:w="2880"/>
          </w:tcPr>
          <w:p>
            <w:r/>
            <w:r>
              <w:rPr>
                <w:b w:val="0"/>
                <w:color w:val="4A4A49"/>
                <w:sz w:val="20"/>
              </w:rPr>
              <w:t>Es una opinión, no se puede verificar y no dice qué cambiar. Además suele ser la versión amable de lo que en realidad pasó.</w:t>
            </w:r>
          </w:p>
        </w:tc>
        <w:tc>
          <w:tcPr>
            <w:tcW w:type="dxa" w:w="2880"/>
          </w:tcPr>
          <w:p>
            <w:r/>
            <w:r>
              <w:rPr>
                <w:b w:val="0"/>
                <w:color w:val="4A4A49"/>
                <w:sz w:val="20"/>
              </w:rPr>
              <w:t>La acción: «tocó el estado dos veces esperando que se abriera algo». Eso sí se puede volver a probar.</w:t>
            </w:r>
          </w:p>
        </w:tc>
      </w:tr>
      <w:tr>
        <w:tc>
          <w:tcPr>
            <w:tcW w:type="dxa" w:w="2880"/>
            <w:shd w:val="clear" w:fill="ECECEE"/>
          </w:tcPr>
          <w:p>
            <w:r/>
            <w:r>
              <w:rPr>
                <w:b w:val="0"/>
                <w:color w:val="4A4A49"/>
                <w:sz w:val="20"/>
              </w:rPr>
              <w:t>«Dijo que estaba todo clarísimo»</w:t>
            </w:r>
          </w:p>
        </w:tc>
        <w:tc>
          <w:tcPr>
            <w:tcW w:type="dxa" w:w="2880"/>
            <w:shd w:val="clear" w:fill="ECECEE"/>
          </w:tcPr>
          <w:p>
            <w:r/>
            <w:r>
              <w:rPr>
                <w:b w:val="0"/>
                <w:color w:val="4A4A49"/>
                <w:sz w:val="20"/>
              </w:rPr>
              <w:t>La gente es amable con quien le muestra su trabajo. Lo que dijo es cortesía; lo que hizo es el dato.</w:t>
            </w:r>
          </w:p>
        </w:tc>
        <w:tc>
          <w:tcPr>
            <w:tcW w:type="dxa" w:w="2880"/>
            <w:shd w:val="clear" w:fill="ECECEE"/>
          </w:tcPr>
          <w:p>
            <w:r/>
            <w:r>
              <w:rPr>
                <w:b w:val="0"/>
                <w:color w:val="4A4A49"/>
                <w:sz w:val="20"/>
              </w:rPr>
              <w:t>Lo que hizo mientras usaba: dónde dudó, dónde se equivocó, qué preguntó. Y si hay contradicción, que la anoten: es el mejor hallazgo.</w:t>
            </w:r>
          </w:p>
        </w:tc>
      </w:tr>
      <w:tr>
        <w:tc>
          <w:tcPr>
            <w:tcW w:type="dxa" w:w="2880"/>
          </w:tcPr>
          <w:p>
            <w:r/>
            <w:r>
              <w:rPr>
                <w:b w:val="0"/>
                <w:color w:val="4A4A49"/>
                <w:sz w:val="20"/>
              </w:rPr>
              <w:t>Un hallazgo que ya viene con la solución adentro</w:t>
            </w:r>
          </w:p>
        </w:tc>
        <w:tc>
          <w:tcPr>
            <w:tcW w:type="dxa" w:w="2880"/>
          </w:tcPr>
          <w:p>
            <w:r/>
            <w:r>
              <w:rPr>
                <w:b w:val="0"/>
                <w:color w:val="4A4A49"/>
                <w:sz w:val="20"/>
              </w:rPr>
              <w:t>Si se anota «hay que poner un botón arriba» y se pierde el hecho, ya no se puede pensar otra solución mejor.</w:t>
            </w:r>
          </w:p>
        </w:tc>
        <w:tc>
          <w:tcPr>
            <w:tcW w:type="dxa" w:w="2880"/>
          </w:tcPr>
          <w:p>
            <w:r/>
            <w:r>
              <w:rPr>
                <w:b w:val="0"/>
                <w:color w:val="4A4A49"/>
                <w:sz w:val="20"/>
              </w:rPr>
              <w:t>Primero el hecho, después la decisión. Son dos columnas distintas de la ficha.</w:t>
            </w:r>
          </w:p>
        </w:tc>
      </w:tr>
      <w:tr>
        <w:tc>
          <w:tcPr>
            <w:tcW w:type="dxa" w:w="2880"/>
            <w:shd w:val="clear" w:fill="ECECEE"/>
          </w:tcPr>
          <w:p>
            <w:r/>
            <w:r>
              <w:rPr>
                <w:b w:val="0"/>
                <w:color w:val="4A4A49"/>
                <w:sz w:val="20"/>
              </w:rPr>
              <w:t>«Vamos a arreglar todo antes de la Clase 14»</w:t>
            </w:r>
          </w:p>
        </w:tc>
        <w:tc>
          <w:tcPr>
            <w:tcW w:type="dxa" w:w="2880"/>
            <w:shd w:val="clear" w:fill="ECECEE"/>
          </w:tcPr>
          <w:p>
            <w:r/>
            <w:r>
              <w:rPr>
                <w:b w:val="0"/>
                <w:color w:val="4A4A49"/>
                <w:sz w:val="20"/>
              </w:rPr>
              <w:t>No cabe, y decirlo es no haber priorizado. Priorizar es una decisión de ingeniería, no una rendición.</w:t>
            </w:r>
          </w:p>
        </w:tc>
        <w:tc>
          <w:tcPr>
            <w:tcW w:type="dxa" w:w="2880"/>
            <w:shd w:val="clear" w:fill="ECECEE"/>
          </w:tcPr>
          <w:p>
            <w:r/>
            <w:r>
              <w:rPr>
                <w:b w:val="0"/>
                <w:color w:val="4A4A49"/>
                <w:sz w:val="20"/>
              </w:rPr>
              <w:t>Qué queda fuera y por qué: fuera del alcance, excede la capacidad del equipo, o rompe una restricción.</w:t>
            </w:r>
          </w:p>
        </w:tc>
      </w:tr>
      <w:tr>
        <w:tc>
          <w:tcPr>
            <w:tcW w:type="dxa" w:w="2880"/>
          </w:tcPr>
          <w:p>
            <w:r/>
            <w:r>
              <w:rPr>
                <w:b w:val="0"/>
                <w:color w:val="4A4A49"/>
                <w:sz w:val="20"/>
              </w:rPr>
              <w:t>«¿Qué le mejorarían a nuestro proyecto?»</w:t>
            </w:r>
          </w:p>
        </w:tc>
        <w:tc>
          <w:tcPr>
            <w:tcW w:type="dxa" w:w="2880"/>
          </w:tcPr>
          <w:p>
            <w:r/>
            <w:r>
              <w:rPr>
                <w:b w:val="0"/>
                <w:color w:val="4A4A49"/>
                <w:sz w:val="20"/>
              </w:rPr>
              <w:t>Como pregunta al curso es demasiado abierta: produce comentarios genéricos y desperdicia a los otros cuatro equipos.</w:t>
            </w:r>
          </w:p>
        </w:tc>
        <w:tc>
          <w:tcPr>
            <w:tcW w:type="dxa" w:w="2880"/>
          </w:tcPr>
          <w:p>
            <w:r/>
            <w:r>
              <w:rPr>
                <w:b w:val="0"/>
                <w:color w:val="4A4A49"/>
                <w:sz w:val="20"/>
              </w:rPr>
              <w:t>Una decisión concreta con dos alternativas, cada una con su pro y su contra.</w:t>
            </w:r>
          </w:p>
        </w:tc>
      </w:tr>
    </w:tbl>
    <w:p/>
    <w:p>
      <w:pPr>
        <w:spacing w:before="200" w:after="60"/>
      </w:pPr>
      <w:r>
        <w:rPr>
          <w:b/>
          <w:color w:val="1A1C1D"/>
          <w:sz w:val="32"/>
        </w:rPr>
        <w:t>Preguntas que suelen hacer</w:t>
      </w:r>
    </w:p>
    <w:p>
      <w:r>
        <w:rPr>
          <w:b/>
          <w:color w:val="4A4A49"/>
          <w:sz w:val="22"/>
        </w:rPr>
        <w:t>¿Con cuántas personas hay que probar?</w:t>
      </w:r>
    </w:p>
    <w:p>
      <w:r>
        <w:rPr>
          <w:b w:val="0"/>
          <w:color w:val="4A4A49"/>
          <w:sz w:val="22"/>
        </w:rPr>
        <w:t xml:space="preserve">Con dos o tres basta para lo que necesitamos hoy. Con tan pocas pruebas </w:t>
      </w:r>
      <w:r>
        <w:rPr>
          <w:b/>
          <w:color w:val="4A4A49"/>
          <w:sz w:val="22"/>
        </w:rPr>
        <w:t>no se hace estadística</w:t>
      </w:r>
      <w:r>
        <w:rPr>
          <w:b w:val="0"/>
          <w:color w:val="4A4A49"/>
          <w:sz w:val="22"/>
        </w:rPr>
        <w:t xml:space="preserve"> y hay que ser honestos con eso, pero sí se encuentran los defectos gruesos: es la práctica normal en pruebas de usabilidad, porque los primeros usuarios tropiezan justo con lo que está mal diseñado. Lo que </w:t>
      </w:r>
      <w:r>
        <w:rPr>
          <w:b/>
          <w:color w:val="4A4A49"/>
          <w:sz w:val="22"/>
        </w:rPr>
        <w:t>no</w:t>
      </w:r>
      <w:r>
        <w:rPr>
          <w:b w:val="0"/>
          <w:color w:val="4A4A49"/>
          <w:sz w:val="22"/>
        </w:rPr>
        <w:t xml:space="preserve"> sirve es probar con cero personas, ni probar con alguien a quien se le explica mientras usa.</w:t>
      </w:r>
    </w:p>
    <w:p>
      <w:r>
        <w:rPr>
          <w:b/>
          <w:color w:val="4A4A49"/>
          <w:sz w:val="22"/>
        </w:rPr>
        <w:t>¿Y si la persona no logró terminar la tarea?</w:t>
      </w:r>
    </w:p>
    <w:p>
      <w:r>
        <w:rPr>
          <w:b w:val="0"/>
          <w:color w:val="4A4A49"/>
          <w:sz w:val="22"/>
        </w:rPr>
        <w:t xml:space="preserve">Es el hallazgo más importante de todos, y hay que registrarlo así: </w:t>
      </w:r>
      <w:r>
        <w:rPr>
          <w:b/>
          <w:color w:val="4A4A49"/>
          <w:sz w:val="22"/>
        </w:rPr>
        <w:t>abandono</w:t>
      </w:r>
      <w:r>
        <w:rPr>
          <w:b w:val="0"/>
          <w:color w:val="4A4A49"/>
          <w:sz w:val="22"/>
        </w:rPr>
        <w:t>. Un tropiezo que termina en abandono pesa más que uno que termina en duda, incluso si le pasó a una sola persona. No lo suavicen en el avance: es lo que el curso más necesita oír para poder ayudarles.</w:t>
      </w:r>
    </w:p>
    <w:p>
      <w:r>
        <w:rPr>
          <w:b/>
          <w:color w:val="4A4A49"/>
          <w:sz w:val="22"/>
        </w:rPr>
        <w:t>¿Podemos defendernos si la retroalimentación nos parece injusta?</w:t>
      </w:r>
    </w:p>
    <w:p>
      <w:r>
        <w:rPr>
          <w:b w:val="0"/>
          <w:color w:val="4A4A49"/>
          <w:sz w:val="22"/>
        </w:rPr>
        <w:t xml:space="preserve">En los tres minutos, no: se </w:t>
      </w:r>
      <w:r>
        <w:rPr>
          <w:b/>
          <w:color w:val="4A4A49"/>
          <w:sz w:val="22"/>
        </w:rPr>
        <w:t>anota y no se responde</w:t>
      </w:r>
      <w:r>
        <w:rPr>
          <w:b w:val="0"/>
          <w:color w:val="4A4A49"/>
          <w:sz w:val="22"/>
        </w:rPr>
        <w:t xml:space="preserve">, y solo se pregunta para entender —«¿en qué momento se perdió?»—. No es una regla de sumisión, es de eficiencia: defenderse consume el único tiempo de revisión externa gratis que van a tener. Después, en el documento del equipo, escriben qué van a aplicar y qué no, con su razón. </w:t>
      </w:r>
      <w:r>
        <w:rPr>
          <w:b/>
          <w:color w:val="4A4A49"/>
          <w:sz w:val="22"/>
        </w:rPr>
        <w:t>Descartar retroalimentación con argumento es perfectamente válido</w:t>
      </w:r>
      <w:r>
        <w:rPr>
          <w:b w:val="0"/>
          <w:color w:val="4A4A49"/>
          <w:sz w:val="22"/>
        </w:rPr>
        <w:t>; descartarla en el momento y sin pensarla, no.</w:t>
      </w:r>
    </w:p>
    <w:p>
      <w:r>
        <w:rPr>
          <w:b/>
          <w:color w:val="4A4A49"/>
          <w:sz w:val="22"/>
        </w:rPr>
        <w:t>¿Los ajustes de hoy tienen que estar listos para la Clase 15?</w:t>
      </w:r>
    </w:p>
    <w:p>
      <w:r>
        <w:rPr>
          <w:b w:val="0"/>
          <w:color w:val="4A4A49"/>
          <w:sz w:val="22"/>
        </w:rPr>
        <w:t xml:space="preserve">Para la </w:t>
      </w:r>
      <w:r>
        <w:rPr>
          <w:b/>
          <w:color w:val="4A4A49"/>
          <w:sz w:val="22"/>
        </w:rPr>
        <w:t>Clase 14</w:t>
      </w:r>
      <w:r>
        <w:rPr>
          <w:b w:val="0"/>
          <w:color w:val="4A4A49"/>
          <w:sz w:val="22"/>
        </w:rPr>
        <w:t>, no para la 15. La Clase 14 es la preparación de la presentación final y el ensayo general: si el prototipo no está ajustado, van a ensayar con la versión vieja y el ensayo no sirve. La 15 es la exposición con nota, y ahí ya no hay margen.</w:t>
      </w:r>
    </w:p>
    <w:p>
      <w:pPr>
        <w:spacing w:before="200" w:after="60"/>
      </w:pPr>
      <w:r>
        <w:rPr>
          <w:b/>
          <w:color w:val="1A1C1D"/>
          <w:sz w:val="32"/>
        </w:rPr>
        <w:t>Antes de empezar</w:t>
      </w:r>
    </w:p>
    <w:p>
      <w:pPr>
        <w:pStyle w:val="ListBullet"/>
      </w:pPr>
      <w:r>
        <w:rPr>
          <w:b/>
          <w:color w:val="4A4A49"/>
          <w:sz w:val="22"/>
        </w:rPr>
        <w:t>Reparto distinto hoy y hay que anunciarlo en el minuto 2:</w:t>
      </w:r>
      <w:r>
        <w:rPr>
          <w:b w:val="0"/>
          <w:color w:val="4A4A49"/>
          <w:sz w:val="22"/>
        </w:rPr>
        <w:t xml:space="preserve"> teoría 20 · taller 12 · </w:t>
      </w:r>
      <w:r>
        <w:rPr>
          <w:b/>
          <w:color w:val="4A4A49"/>
          <w:sz w:val="22"/>
        </w:rPr>
        <w:t>exposiciones y retroalimentación 40</w:t>
      </w:r>
      <w:r>
        <w:rPr>
          <w:b w:val="0"/>
          <w:color w:val="4A4A49"/>
          <w:sz w:val="22"/>
        </w:rPr>
        <w:t xml:space="preserve"> · cierre 10.</w:t>
      </w:r>
    </w:p>
    <w:p>
      <w:pPr>
        <w:pStyle w:val="ListBullet"/>
      </w:pPr>
      <w:r>
        <w:rPr>
          <w:b/>
          <w:color w:val="4A4A49"/>
          <w:sz w:val="22"/>
        </w:rPr>
        <w:t>Prepare el muro de Padlet con una columna por equipo</w:t>
      </w:r>
      <w:r>
        <w:rPr>
          <w:b w:val="0"/>
          <w:color w:val="4A4A49"/>
          <w:sz w:val="22"/>
        </w:rPr>
        <w:t xml:space="preserve"> antes de la sesión, y ponga el enlace en el chat antes de que salgan de las salas de grupo.</w:t>
      </w:r>
    </w:p>
    <w:p>
      <w:pPr>
        <w:pStyle w:val="ListBullet"/>
      </w:pPr>
      <w:r>
        <w:rPr>
          <w:b w:val="0"/>
          <w:color w:val="4A4A49"/>
          <w:sz w:val="22"/>
        </w:rPr>
        <w:t xml:space="preserve">Diga la regla en la apertura: </w:t>
      </w:r>
      <w:r>
        <w:rPr>
          <w:b/>
          <w:color w:val="4A4A49"/>
          <w:sz w:val="22"/>
        </w:rPr>
        <w:t>quien no hizo la prueba no tiene avance que presentar.</w:t>
      </w:r>
      <w:r>
        <w:rPr>
          <w:b w:val="0"/>
          <w:color w:val="4A4A49"/>
          <w:sz w:val="22"/>
        </w:rPr>
        <w:t xml:space="preserve"> Es la primera sesión del corte 3 y las reglas se fijan hoy.</w:t>
      </w:r>
    </w:p>
    <w:p>
      <w:pPr>
        <w:pStyle w:val="ListBullet"/>
      </w:pPr>
      <w:r>
        <w:rPr>
          <w:b w:val="0"/>
          <w:color w:val="4A4A49"/>
          <w:sz w:val="22"/>
        </w:rPr>
        <w:t xml:space="preserve">Deje la diapositiva de </w:t>
      </w:r>
      <w:r>
        <w:rPr>
          <w:b/>
          <w:color w:val="4A4A49"/>
          <w:sz w:val="22"/>
        </w:rPr>
        <w:t>cómo se da retroalimentación</w:t>
      </w:r>
      <w:r>
        <w:rPr>
          <w:b w:val="0"/>
          <w:color w:val="4A4A49"/>
          <w:sz w:val="22"/>
        </w:rPr>
        <w:t xml:space="preserve"> proyectada durante las 40 minutos de exposiciones. Sin el formato a la vista, se vuelve «me gustó mucho».</w:t>
      </w:r>
    </w:p>
    <w:p>
      <w:pPr>
        <w:pStyle w:val="ListBullet"/>
      </w:pPr>
      <w:r>
        <w:rPr>
          <w:b w:val="0"/>
          <w:color w:val="4A4A49"/>
          <w:sz w:val="22"/>
        </w:rPr>
        <w:t xml:space="preserve">En los tres minutos de cada equipo, dé la palabra a </w:t>
      </w:r>
      <w:r>
        <w:rPr>
          <w:b/>
          <w:color w:val="4A4A49"/>
          <w:sz w:val="22"/>
        </w:rPr>
        <w:t>dos equipos distintos</w:t>
      </w:r>
      <w:r>
        <w:rPr>
          <w:b w:val="0"/>
          <w:color w:val="4A4A49"/>
          <w:sz w:val="22"/>
        </w:rPr>
        <w:t xml:space="preserve"> y aporte usted </w:t>
      </w:r>
      <w:r>
        <w:rPr>
          <w:b/>
          <w:color w:val="4A4A49"/>
          <w:sz w:val="22"/>
        </w:rPr>
        <w:t>un solo comentario al final</w:t>
      </w:r>
      <w:r>
        <w:rPr>
          <w:b w:val="0"/>
          <w:color w:val="4A4A49"/>
          <w:sz w:val="22"/>
        </w:rPr>
        <w:t xml:space="preserve"> — el que nadie dijo.</w:t>
      </w:r>
    </w:p>
    <w:p>
      <w:pPr>
        <w:pStyle w:val="ListBullet"/>
      </w:pPr>
      <w:r>
        <w:rPr>
          <w:b w:val="0"/>
          <w:color w:val="4A4A49"/>
          <w:sz w:val="22"/>
        </w:rPr>
        <w:t>Cronómetro en pantalla y corte estricto: cinco equipos por ocho minutos no perdona. Si un equipo se pasa, el que pierde tiempo es el último.</w:t>
      </w:r>
    </w:p>
    <w:p>
      <w:pPr>
        <w:pStyle w:val="ListBullet"/>
      </w:pPr>
      <w:r>
        <w:rPr>
          <w:b w:val="0"/>
          <w:color w:val="4A4A49"/>
          <w:sz w:val="22"/>
        </w:rPr>
        <w:t xml:space="preserve">Si alguien empieza a </w:t>
      </w:r>
      <w:r>
        <w:rPr>
          <w:b/>
          <w:color w:val="4A4A49"/>
          <w:sz w:val="22"/>
        </w:rPr>
        <w:t>rediseñar el proyecto ajeno</w:t>
      </w:r>
      <w:r>
        <w:rPr>
          <w:b w:val="0"/>
          <w:color w:val="4A4A49"/>
          <w:sz w:val="22"/>
        </w:rPr>
        <w:t>, córtelo con respeto y explique por qué: el otro equipo tomó decisiones documentadas que quien comenta no vio.</w:t>
      </w:r>
    </w:p>
    <w:p>
      <w:pPr>
        <w:pStyle w:val="ListBullet"/>
      </w:pPr>
      <w:r>
        <w:rPr>
          <w:b w:val="0"/>
          <w:color w:val="4A4A49"/>
          <w:sz w:val="22"/>
        </w:rPr>
        <w:t xml:space="preserve">Recuerde a quien recibe: </w:t>
      </w:r>
      <w:r>
        <w:rPr>
          <w:b/>
          <w:color w:val="4A4A49"/>
          <w:sz w:val="22"/>
        </w:rPr>
        <w:t>anotar, no responder.</w:t>
      </w:r>
      <w:r>
        <w:rPr>
          <w:b w:val="0"/>
          <w:color w:val="4A4A49"/>
          <w:sz w:val="22"/>
        </w:rPr>
        <w:t xml:space="preserve"> Una vez basta si se dice antes de la primera exposición.</w:t>
      </w:r>
    </w:p>
    <w:p>
      <w:pPr>
        <w:pStyle w:val="ListBullet"/>
      </w:pPr>
      <w:r>
        <w:rPr>
          <w:b w:val="0"/>
          <w:color w:val="4A4A49"/>
          <w:sz w:val="22"/>
        </w:rPr>
        <w:t xml:space="preserve">Los ajustes se necesitan para la </w:t>
      </w:r>
      <w:r>
        <w:rPr>
          <w:b/>
          <w:color w:val="4A4A49"/>
          <w:sz w:val="22"/>
        </w:rPr>
        <w:t>Clase 14</w:t>
      </w:r>
      <w:r>
        <w:rPr>
          <w:b w:val="0"/>
          <w:color w:val="4A4A49"/>
          <w:sz w:val="22"/>
        </w:rPr>
        <w:t xml:space="preserve"> —el ensayo general—, no para la 15.</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12 - Presentacion de avances de proyectos/Presentacion.pptx</w:t>
      </w:r>
    </w:p>
    <w:p>
      <w:pPr>
        <w:pStyle w:val="ListBullet"/>
      </w:pPr>
      <w:r>
        <w:rPr>
          <w:b w:val="0"/>
          <w:color w:val="4A4A49"/>
          <w:sz w:val="22"/>
        </w:rPr>
        <w:t xml:space="preserve">Taller del estudiante: </w:t>
      </w:r>
      <w:r>
        <w:rPr>
          <w:rFonts w:ascii="Consolas" w:hAnsi="Consolas"/>
          <w:b w:val="0"/>
          <w:color w:val="111111"/>
          <w:sz w:val="21"/>
        </w:rPr>
        <w:t>Clases/Clase 12 - Presentacion de avances de proyectos/Taller Clase 12 - Ficha de avance y plan de ajustes.docx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12/Solucion Taller Clase 12 - Ficha de avance y plan de ajustes.docx</w:t>
      </w:r>
    </w:p>
    <w:p>
      <w:pPr>
        <w:pStyle w:val="ListBullet"/>
      </w:pPr>
      <w:r>
        <w:rPr>
          <w:b w:val="0"/>
          <w:color w:val="4A4A49"/>
          <w:sz w:val="22"/>
        </w:rPr>
        <w:t xml:space="preserve">Este guion: </w:t>
      </w:r>
      <w:r>
        <w:rPr>
          <w:rFonts w:ascii="Consolas" w:hAnsi="Consolas"/>
          <w:b w:val="0"/>
          <w:color w:val="111111"/>
          <w:sz w:val="21"/>
        </w:rPr>
        <w:t>Kit docente/Clase 12/Guion Docente Clase 12 - Presentacion de avances de proyectos.docx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