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7: Ciclo de vida de los proyectos de ingeniería</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5 de 11 (sesión doble junto con la Clase 8) · corresponde al tema 7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2</w:t>
      </w:r>
      <w:r>
        <w:rPr>
          <w:b w:val="0"/>
          <w:color w:val="4A4A49"/>
          <w:sz w:val="22"/>
        </w:rPr>
        <w:t xml:space="preserve"> (30%) · RAA: </w:t>
      </w:r>
      <w:r>
        <w:rPr>
          <w:b/>
          <w:color w:val="4A4A49"/>
          <w:sz w:val="22"/>
        </w:rPr>
        <w:t>RAA3</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Nombrar las </w:t>
      </w:r>
      <w:r>
        <w:rPr>
          <w:b/>
          <w:color w:val="4A4A49"/>
          <w:sz w:val="22"/>
        </w:rPr>
        <w:t>fases del ciclo de vida</w:t>
      </w:r>
      <w:r>
        <w:rPr>
          <w:b w:val="0"/>
          <w:color w:val="4A4A49"/>
          <w:sz w:val="22"/>
        </w:rPr>
        <w:t xml:space="preserve"> de un proyecto y qué se entrega en cada una.</w:t>
      </w:r>
    </w:p>
    <w:p>
      <w:pPr>
        <w:pStyle w:val="ListBullet"/>
      </w:pPr>
      <w:r>
        <w:rPr>
          <w:b w:val="0"/>
          <w:color w:val="4A4A49"/>
          <w:sz w:val="22"/>
        </w:rPr>
        <w:t xml:space="preserve">Explicar por qué </w:t>
      </w:r>
      <w:r>
        <w:rPr>
          <w:b/>
          <w:color w:val="4A4A49"/>
          <w:sz w:val="22"/>
        </w:rPr>
        <w:t>el costo de corregir un error crece</w:t>
      </w:r>
      <w:r>
        <w:rPr>
          <w:b w:val="0"/>
          <w:color w:val="4A4A49"/>
          <w:sz w:val="22"/>
        </w:rPr>
        <w:t xml:space="preserve"> con la fase en que se descubre.</w:t>
      </w:r>
    </w:p>
    <w:p>
      <w:pPr>
        <w:pStyle w:val="ListBullet"/>
      </w:pPr>
      <w:r>
        <w:rPr>
          <w:b w:val="0"/>
          <w:color w:val="4A4A49"/>
          <w:sz w:val="22"/>
        </w:rPr>
        <w:t xml:space="preserve">Distinguir un </w:t>
      </w:r>
      <w:r>
        <w:rPr>
          <w:b/>
          <w:color w:val="4A4A49"/>
          <w:sz w:val="22"/>
        </w:rPr>
        <w:t>requisito funcional</w:t>
      </w:r>
      <w:r>
        <w:rPr>
          <w:b w:val="0"/>
          <w:color w:val="4A4A49"/>
          <w:sz w:val="22"/>
        </w:rPr>
        <w:t xml:space="preserve"> de uno </w:t>
      </w:r>
      <w:r>
        <w:rPr>
          <w:b/>
          <w:color w:val="4A4A49"/>
          <w:sz w:val="22"/>
        </w:rPr>
        <w:t>no funcional</w:t>
      </w:r>
      <w:r>
        <w:rPr>
          <w:b w:val="0"/>
          <w:color w:val="4A4A49"/>
          <w:sz w:val="22"/>
        </w:rPr>
        <w:t>, y escribir su criterio de aceptación.</w:t>
      </w:r>
    </w:p>
    <w:p>
      <w:pPr>
        <w:pStyle w:val="ListBullet"/>
      </w:pPr>
      <w:r>
        <w:rPr>
          <w:b w:val="0"/>
          <w:color w:val="4A4A49"/>
          <w:sz w:val="22"/>
        </w:rPr>
        <w:t xml:space="preserve">Ubicar el proyecto del equipo en una fase y decir </w:t>
      </w:r>
      <w:r>
        <w:rPr>
          <w:b/>
          <w:color w:val="4A4A49"/>
          <w:sz w:val="22"/>
        </w:rPr>
        <w:t>qué falta para cerrarla</w:t>
      </w:r>
      <w:r>
        <w:rPr>
          <w:b w:val="0"/>
          <w:color w:val="4A4A49"/>
          <w:sz w:val="22"/>
        </w:rPr>
        <w:t>.</w:t>
      </w:r>
    </w:p>
    <w:p>
      <w:pPr>
        <w:spacing w:before="200" w:after="60"/>
      </w:pPr>
      <w:r>
        <w:rPr>
          <w:b/>
          <w:color w:val="1A1C1D"/>
          <w:sz w:val="32"/>
        </w:rPr>
        <w:t>Hoy avanzamos el proyecto en…</w:t>
      </w:r>
    </w:p>
    <w:p>
      <w:r>
        <w:rPr>
          <w:b/>
          <w:color w:val="4A4A49"/>
          <w:sz w:val="22"/>
        </w:rPr>
        <w:t>Escribir los requisitos mínimos del proyecto con su criterio de aceptación, y el plan de hitos hasta la exposición final</w:t>
      </w:r>
    </w:p>
    <w:p>
      <w:r>
        <w:rPr>
          <w:b/>
          <w:color w:val="4A4A49"/>
          <w:sz w:val="22"/>
        </w:rPr>
        <w:t>Entregable concreto:</w:t>
      </w:r>
      <w:r>
        <w:rPr>
          <w:b w:val="0"/>
          <w:color w:val="4A4A49"/>
          <w:sz w:val="22"/>
        </w:rPr>
        <w:t xml:space="preserve"> el mapa del ciclo de vida del proyecto en draw.io (PNG en la carpeta del equipo) más la tabla de requisitos y el plan de hitos en el documento del equipo</w:t>
      </w:r>
    </w:p>
    <w:p>
      <w:r>
        <w:rPr>
          <w:b/>
          <w:color w:val="4A4A49"/>
          <w:sz w:val="22"/>
        </w:rPr>
        <w:t>Herramientas de esta sesión:</w:t>
      </w:r>
      <w:r>
        <w:rPr>
          <w:b w:val="0"/>
          <w:color w:val="4A4A49"/>
          <w:sz w:val="22"/>
        </w:rPr>
        <w:t xml:space="preserve"> diagrams.net (draw.io) · Canva</w:t>
      </w:r>
    </w:p>
    <w:p>
      <w:pPr>
        <w:ind w:left="432"/>
        <w:shd w:val="clear" w:fill="F7F7F8"/>
      </w:pPr>
      <w:r>
        <w:rPr>
          <w:b w:val="0"/>
          <w:i/>
          <w:color w:val="4A4A49"/>
          <w:sz w:val="21"/>
        </w:rPr>
        <w:t xml:space="preserve">El mapa del ciclo de vida se hace en </w:t>
      </w:r>
      <w:r>
        <w:rPr>
          <w:b/>
          <w:i/>
          <w:color w:val="4A4A49"/>
          <w:sz w:val="21"/>
        </w:rPr>
        <w:t>diagrams.net (draw.io)</w:t>
      </w:r>
      <w:r>
        <w:rPr>
          <w:b w:val="0"/>
          <w:i/>
          <w:color w:val="4A4A49"/>
          <w:sz w:val="21"/>
        </w:rPr>
        <w:t xml:space="preserve">, que abre sin cuenta y guarda en la carpeta del equipo. La tabla de requisitos va en el </w:t>
      </w:r>
      <w:r>
        <w:rPr>
          <w:b/>
          <w:i/>
          <w:color w:val="4A4A49"/>
          <w:sz w:val="21"/>
        </w:rPr>
        <w:t>documento del equipo</w:t>
      </w:r>
      <w:r>
        <w:rPr>
          <w:b w:val="0"/>
          <w:i/>
          <w:color w:val="4A4A49"/>
          <w:sz w:val="21"/>
        </w:rPr>
        <w:t>. Hoy no se usa IA: los requisitos tienen que salir de la ficha del problema de la sesión 6, y un asistente los devuelve genéricos y sin las restricciones del caso.</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la curva del costo del cambio</w:t>
      </w:r>
      <w:r>
        <w:rPr>
          <w:b w:val="0"/>
          <w:color w:val="4A4A49"/>
          <w:sz w:val="22"/>
        </w:rPr>
        <w:t xml:space="preserve"> → diapositiva 4</w:t>
      </w:r>
    </w:p>
    <w:p>
      <w:pPr>
        <w:pStyle w:val="ListBullet"/>
      </w:pPr>
      <w:r>
        <w:rPr>
          <w:b/>
          <w:color w:val="4A4A49"/>
          <w:sz w:val="22"/>
        </w:rPr>
        <w:t>Las seis fases, y por qué el orden importa</w:t>
      </w:r>
      <w:r>
        <w:rPr>
          <w:b w:val="0"/>
          <w:color w:val="4A4A49"/>
          <w:sz w:val="22"/>
        </w:rPr>
        <w:t xml:space="preserve"> → diapositiva 5</w:t>
      </w:r>
    </w:p>
    <w:p>
      <w:pPr>
        <w:pStyle w:val="ListBullet"/>
      </w:pPr>
      <w:r>
        <w:rPr>
          <w:b/>
          <w:color w:val="4A4A49"/>
          <w:sz w:val="22"/>
        </w:rPr>
        <w:t>La curva del costo del cambio: qué se puede afirmar y qué no</w:t>
      </w:r>
      <w:r>
        <w:rPr>
          <w:b w:val="0"/>
          <w:color w:val="4A4A49"/>
          <w:sz w:val="22"/>
        </w:rPr>
        <w:t xml:space="preserve"> → diapositiva 7</w:t>
      </w:r>
    </w:p>
    <w:p>
      <w:pPr>
        <w:pStyle w:val="ListBullet"/>
      </w:pPr>
      <w:r>
        <w:rPr>
          <w:b/>
          <w:color w:val="4A4A49"/>
          <w:sz w:val="22"/>
        </w:rPr>
        <w:t>Cascada, iterativo, y lo que Royce dijo de verdad</w:t>
      </w:r>
      <w:r>
        <w:rPr>
          <w:b w:val="0"/>
          <w:color w:val="4A4A49"/>
          <w:sz w:val="22"/>
        </w:rPr>
        <w:t xml:space="preserve"> → diapositiva 9</w:t>
      </w:r>
    </w:p>
    <w:p>
      <w:pPr>
        <w:pStyle w:val="ListBullet"/>
      </w:pPr>
      <w:r>
        <w:rPr>
          <w:b/>
          <w:color w:val="4A4A49"/>
          <w:sz w:val="22"/>
        </w:rPr>
        <w:t>Requisitos, criterios de aceptación y hitos: lo que se entrega hoy</w:t>
      </w:r>
      <w:r>
        <w:rPr>
          <w:b w:val="0"/>
          <w:color w:val="4A4A49"/>
          <w:sz w:val="22"/>
        </w:rPr>
        <w:t xml:space="preserve"> → diapositivas 10 y 12</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«¿Cuánto cuesta mover una pared? Depende de si está en el plano, en el ladrillo o en la casa ya entregada.»</w:t>
      </w:r>
    </w:p>
    <w:p>
      <w:r>
        <w:rPr>
          <w:b/>
          <w:color w:val="4A4A49"/>
          <w:sz w:val="22"/>
        </w:rPr>
        <w:t>[Nota docente]:</w:t>
      </w:r>
      <w:r>
        <w:rPr>
          <w:b w:val="0"/>
          <w:color w:val="4A4A49"/>
          <w:sz w:val="22"/>
        </w:rPr>
        <w:t xml:space="preserve"> enlace del muro en el chat. Van a aparecer cifras inventadas («mil veces más»). No las corrija: úselas en el minuto 25 con la tabla.</w:t>
      </w:r>
    </w:p>
    <w:p>
      <w:r>
        <w:rPr>
          <w:b/>
          <w:color w:val="4A4A49"/>
          <w:sz w:val="22"/>
        </w:rPr>
        <w:t>[Nota docente]:</w:t>
      </w:r>
      <w:r>
        <w:rPr>
          <w:b w:val="0"/>
          <w:color w:val="4A4A49"/>
          <w:sz w:val="22"/>
        </w:rPr>
        <w:t xml:space="preserve"> pida que abran la </w:t>
      </w:r>
      <w:r>
        <w:rPr>
          <w:b/>
          <w:color w:val="4A4A49"/>
          <w:sz w:val="22"/>
        </w:rPr>
        <w:t>ficha del problema de la sesión 6</w:t>
      </w:r>
      <w:r>
        <w:rPr>
          <w:b w:val="0"/>
          <w:color w:val="4A4A49"/>
          <w:sz w:val="22"/>
        </w:rPr>
        <w:t>. Todo el taller de hoy cuelga de ella; sin ficha no hay requisitos.</w:t>
      </w:r>
    </w:p>
    <w:p>
      <w:pPr>
        <w:spacing w:before="200" w:after="60"/>
      </w:pPr>
      <w:r>
        <w:rPr>
          <w:b/>
          <w:color w:val="1A1C1D"/>
          <w:sz w:val="32"/>
        </w:rPr>
        <w:t>00:10–00:55 · Teoría · [Slide 5][Slide 7][Slide 9][Slide 10][Slide 12]</w:t>
      </w:r>
    </w:p>
    <w:p>
      <w:r>
        <w:rPr>
          <w:b w:val="0"/>
          <w:color w:val="4A4A49"/>
          <w:sz w:val="22"/>
        </w:rPr>
        <w:t>Reparto sugerido de los 45 min:</w:t>
      </w:r>
    </w:p>
    <w:p>
      <w:pPr>
        <w:pStyle w:val="ListBullet"/>
      </w:pPr>
      <w:r>
        <w:rPr>
          <w:b/>
          <w:color w:val="4A4A49"/>
          <w:sz w:val="22"/>
        </w:rPr>
        <w:t>9 min</w:t>
      </w:r>
      <w:r>
        <w:rPr>
          <w:b w:val="0"/>
          <w:color w:val="4A4A49"/>
          <w:sz w:val="22"/>
        </w:rPr>
        <w:t xml:space="preserve"> · Las seis fases [Slide 5]. Diga explícitamente que </w:t>
      </w:r>
      <w:r>
        <w:rPr>
          <w:b/>
          <w:color w:val="4A4A49"/>
          <w:sz w:val="22"/>
        </w:rPr>
        <w:t>la fase 1 ya la cerraron en la sesión 6</w:t>
      </w:r>
      <w:r>
        <w:rPr>
          <w:b w:val="0"/>
          <w:color w:val="4A4A49"/>
          <w:sz w:val="22"/>
        </w:rPr>
        <w:t>: eso reordena cómo ven el curso.</w:t>
      </w:r>
    </w:p>
    <w:p>
      <w:pPr>
        <w:pStyle w:val="ListBullet"/>
      </w:pPr>
      <w:r>
        <w:rPr>
          <w:b/>
          <w:color w:val="4A4A49"/>
          <w:sz w:val="22"/>
        </w:rPr>
        <w:t>10 min</w:t>
      </w:r>
      <w:r>
        <w:rPr>
          <w:b w:val="0"/>
          <w:color w:val="4A4A49"/>
          <w:sz w:val="22"/>
        </w:rPr>
        <w:t xml:space="preserve"> · La curva del costo [Slide 7]. Vuelva al muro. Sea honesto con las cifras: la dirección de la curva no se discute, los múltiplos sí.</w:t>
      </w:r>
    </w:p>
    <w:p>
      <w:pPr>
        <w:pStyle w:val="ListBullet"/>
      </w:pPr>
      <w:r>
        <w:rPr>
          <w:b/>
          <w:color w:val="4A4A49"/>
          <w:sz w:val="22"/>
        </w:rPr>
        <w:t>9 min</w:t>
      </w:r>
      <w:r>
        <w:rPr>
          <w:b w:val="0"/>
          <w:color w:val="4A4A49"/>
          <w:sz w:val="22"/>
        </w:rPr>
        <w:t xml:space="preserve"> · Una sola pasada o varias vueltas [Slide 9]. Cierre el punto de Royce de la sesión 2 y anuncie las </w:t>
      </w:r>
      <w:r>
        <w:rPr>
          <w:b/>
          <w:color w:val="4A4A49"/>
          <w:sz w:val="22"/>
        </w:rPr>
        <w:t>dos vueltas</w:t>
      </w:r>
      <w:r>
        <w:rPr>
          <w:b w:val="0"/>
          <w:color w:val="4A4A49"/>
          <w:sz w:val="22"/>
        </w:rPr>
        <w:t xml:space="preserve"> de este curso (10–11 y 12–14).</w:t>
      </w:r>
    </w:p>
    <w:p>
      <w:pPr>
        <w:pStyle w:val="ListBullet"/>
      </w:pPr>
      <w:r>
        <w:rPr>
          <w:b/>
          <w:color w:val="4A4A49"/>
          <w:sz w:val="22"/>
        </w:rPr>
        <w:t>12 min</w:t>
      </w:r>
      <w:r>
        <w:rPr>
          <w:b w:val="0"/>
          <w:color w:val="4A4A49"/>
          <w:sz w:val="22"/>
        </w:rPr>
        <w:t xml:space="preserve"> · Cuatro cosas que se entregan [Slide 10]. Es la más operativa: de aquí sale el taller. Insista en que </w:t>
      </w:r>
      <w:r>
        <w:rPr>
          <w:b/>
          <w:color w:val="4A4A49"/>
          <w:sz w:val="22"/>
        </w:rPr>
        <w:t>los requisitos no funcionales salen de las restricciones del árbol de la sesión 6</w:t>
      </w:r>
      <w:r>
        <w:rPr>
          <w:b w:val="0"/>
          <w:color w:val="4A4A49"/>
          <w:sz w:val="22"/>
        </w:rPr>
        <w:t>.</w:t>
      </w:r>
    </w:p>
    <w:p>
      <w:pPr>
        <w:pStyle w:val="ListBullet"/>
      </w:pPr>
      <w:r>
        <w:rPr>
          <w:b/>
          <w:color w:val="4A4A49"/>
          <w:sz w:val="22"/>
        </w:rPr>
        <w:t>5 min</w:t>
      </w:r>
      <w:r>
        <w:rPr>
          <w:b w:val="0"/>
          <w:color w:val="4A4A49"/>
          <w:sz w:val="22"/>
        </w:rPr>
        <w:t xml:space="preserve"> · Tres malentendidos [Slide 12].</w:t>
      </w:r>
    </w:p>
    <w:p>
      <w:r>
        <w:rPr>
          <w:b/>
          <w:color w:val="4A4A49"/>
          <w:sz w:val="22"/>
        </w:rPr>
        <w:t>[Nota docente]:</w:t>
      </w:r>
      <w:r>
        <w:rPr>
          <w:b w:val="0"/>
          <w:color w:val="4A4A49"/>
          <w:sz w:val="22"/>
        </w:rPr>
        <w:t xml:space="preserve"> si va retrasado, recorte los malentendidos a dos minutos. </w:t>
      </w:r>
      <w:r>
        <w:rPr>
          <w:b/>
          <w:color w:val="4A4A49"/>
          <w:sz w:val="22"/>
        </w:rPr>
        <w:t>No recorte la diapositiva de requisitos y criterios</w:t>
      </w:r>
      <w:r>
        <w:rPr>
          <w:b w:val="0"/>
          <w:color w:val="4A4A49"/>
          <w:sz w:val="22"/>
        </w:rPr>
        <w:t>: sin ella el taller no se puede hacer.</w:t>
      </w:r>
    </w:p>
    <w:p>
      <w:pPr>
        <w:spacing w:before="200" w:after="60"/>
      </w:pPr>
      <w:r>
        <w:rPr>
          <w:b/>
          <w:color w:val="1A1C1D"/>
          <w:sz w:val="32"/>
        </w:rPr>
        <w:t>00:55–01:12 · Taller en salas de grupo · [fuera del deck · guía del taller en la carpeta]</w:t>
      </w:r>
    </w:p>
    <w:p>
      <w:r>
        <w:rPr>
          <w:b/>
          <w:color w:val="4A4A49"/>
          <w:sz w:val="22"/>
        </w:rPr>
        <w:t>2 min</w:t>
      </w:r>
      <w:r>
        <w:rPr>
          <w:b w:val="0"/>
          <w:color w:val="4A4A49"/>
          <w:sz w:val="22"/>
        </w:rPr>
        <w:t xml:space="preserve"> para abrir draw.io y el documento del equipo. Cada equipo trabaja su propio proyecto.</w:t>
      </w:r>
    </w:p>
    <w:p>
      <w:r>
        <w:rPr>
          <w:b/>
          <w:color w:val="4A4A49"/>
          <w:sz w:val="22"/>
        </w:rPr>
        <w:t>15 min</w:t>
      </w:r>
      <w:r>
        <w:rPr>
          <w:b w:val="0"/>
          <w:color w:val="4A4A49"/>
          <w:sz w:val="22"/>
        </w:rPr>
        <w:t xml:space="preserve"> en salas. Entre a las cinco, ~3 min cada una, con </w:t>
      </w:r>
      <w:r>
        <w:rPr>
          <w:b/>
          <w:color w:val="4A4A49"/>
          <w:sz w:val="22"/>
        </w:rPr>
        <w:t>una sola pregunta: ¿cómo se comprueba ese requisito?</w:t>
      </w:r>
      <w:r>
        <w:rPr>
          <w:b w:val="0"/>
          <w:color w:val="4A4A49"/>
          <w:sz w:val="22"/>
        </w:rPr>
        <w:t xml:space="preserve"> El criterio de aceptación es lo que falta siempre.</w:t>
      </w:r>
    </w:p>
    <w:p>
      <w:r>
        <w:rPr>
          <w:b/>
          <w:color w:val="4A4A49"/>
          <w:sz w:val="22"/>
        </w:rPr>
        <w:t>[Nota docente]:</w:t>
      </w:r>
      <w:r>
        <w:rPr>
          <w:b w:val="0"/>
          <w:color w:val="4A4A49"/>
          <w:sz w:val="22"/>
        </w:rPr>
        <w:t xml:space="preserve"> el error a cortar en caliente es el requisito escrito desde la tecnología («el sistema tendrá una base de datos»). Pregunte «¿y eso qué le permite hacer al usuario?» y reescríbalo con ellos.</w:t>
      </w:r>
    </w:p>
    <w:p>
      <w:r>
        <w:rPr>
          <w:b/>
          <w:color w:val="4A4A49"/>
          <w:sz w:val="22"/>
        </w:rPr>
        <w:t>[Nota docente]:</w:t>
      </w:r>
      <w:r>
        <w:rPr>
          <w:b w:val="0"/>
          <w:color w:val="4A4A49"/>
          <w:sz w:val="22"/>
        </w:rPr>
        <w:t xml:space="preserve"> revise el plan de hitos con severidad. Si todo el trabajo cae en la Clase 14, dígalo ahora: es un proyecto que va a fallar y todavía hay nueve sesiones para arreglarlo.</w:t>
      </w:r>
    </w:p>
    <w:p>
      <w:pPr>
        <w:spacing w:before="200" w:after="60"/>
      </w:pPr>
      <w:r>
        <w:rPr>
          <w:b/>
          <w:color w:val="1A1C1D"/>
          <w:sz w:val="32"/>
        </w:rPr>
        <w:t>01:12–01:27 · Exposiciones · [fuera del deck · guía del taller en la carpeta]</w:t>
      </w:r>
    </w:p>
    <w:p>
      <w:r>
        <w:rPr>
          <w:b w:val="0"/>
          <w:color w:val="4A4A49"/>
          <w:sz w:val="22"/>
        </w:rPr>
        <w:t xml:space="preserve">5 equipos × 3 min con el diagrama compartido. </w:t>
      </w:r>
      <w:r>
        <w:rPr>
          <w:b/>
          <w:color w:val="4A4A49"/>
          <w:sz w:val="22"/>
        </w:rPr>
        <w:t>El minuto obligatorio es «en qué fase estamos y qué falta para cerrarla»</w:t>
      </w:r>
      <w:r>
        <w:rPr>
          <w:b w:val="0"/>
          <w:color w:val="4A4A49"/>
          <w:sz w:val="22"/>
        </w:rPr>
        <w:t>.</w:t>
      </w:r>
    </w:p>
    <w:p>
      <w:r>
        <w:rPr>
          <w:b/>
          <w:color w:val="4A4A49"/>
          <w:sz w:val="22"/>
        </w:rPr>
        <w:t>[Nota docente]:</w:t>
      </w:r>
      <w:r>
        <w:rPr>
          <w:b w:val="0"/>
          <w:color w:val="4A4A49"/>
          <w:sz w:val="22"/>
        </w:rPr>
        <w:t xml:space="preserve"> los cinco enlaces en el chat antes de arrancar.</w:t>
      </w:r>
    </w:p>
    <w:p>
      <w:r>
        <w:rPr>
          <w:b/>
          <w:color w:val="4A4A49"/>
          <w:sz w:val="22"/>
        </w:rPr>
        <w:t>[Nota docente]:</w:t>
      </w:r>
      <w:r>
        <w:rPr>
          <w:b w:val="0"/>
          <w:color w:val="4A4A49"/>
          <w:sz w:val="22"/>
        </w:rPr>
        <w:t xml:space="preserve"> anote la fase declarada por cada equipo y su hito de la sesión 10. En la sesión 10 se verifica contra eso, y es la manera más simple de detectar a un equipo atrasado antes de que sea tarde.</w:t>
      </w:r>
    </w:p>
    <w:p>
      <w:pPr>
        <w:spacing w:before="200" w:after="60"/>
      </w:pPr>
      <w:r>
        <w:rPr>
          <w:b/>
          <w:color w:val="1A1C1D"/>
          <w:sz w:val="32"/>
        </w:rPr>
        <w:t>01:27–01:30 · Cierre · [fuera del deck · guía del taller en la carpeta][Slide 13]</w:t>
      </w:r>
    </w:p>
    <w:p>
      <w:r>
        <w:rPr>
          <w:b w:val="0"/>
          <w:color w:val="4A4A49"/>
          <w:sz w:val="22"/>
        </w:rPr>
        <w:t xml:space="preserve">Una idea: </w:t>
      </w:r>
      <w:r>
        <w:rPr>
          <w:b/>
          <w:color w:val="4A4A49"/>
          <w:sz w:val="22"/>
        </w:rPr>
        <w:t>el orden de las fases no es burocracia, es economía.</w:t>
      </w:r>
      <w:r>
        <w:rPr>
          <w:b w:val="0"/>
          <w:color w:val="4A4A49"/>
          <w:sz w:val="22"/>
        </w:rPr>
        <w:t xml:space="preserve"> El error barato es el que se encuentra temprano, y por eso hoy escribieron requisitos en vez de empezar a construir.</w:t>
      </w:r>
    </w:p>
    <w:p>
      <w:r>
        <w:rPr>
          <w:b w:val="0"/>
          <w:color w:val="4A4A49"/>
          <w:sz w:val="22"/>
        </w:rPr>
        <w:t xml:space="preserve">Anuncie la sesión 8: se aplica esto a </w:t>
      </w:r>
      <w:r>
        <w:rPr>
          <w:b/>
          <w:color w:val="4A4A49"/>
          <w:sz w:val="22"/>
        </w:rPr>
        <w:t>casos reales de proyectos que se saltaron una fase</w:t>
      </w:r>
      <w:r>
        <w:rPr>
          <w:b w:val="0"/>
          <w:color w:val="4A4A49"/>
          <w:sz w:val="22"/>
        </w:rPr>
        <w:t>, y cada equipo decide entre sus dos alternativas de solución.</w:t>
      </w:r>
    </w:p>
    <w:p>
      <w:pPr>
        <w:ind w:left="432"/>
        <w:shd w:val="clear" w:fill="F7F7F8"/>
      </w:pPr>
      <w:r>
        <w:rPr>
          <w:b/>
          <w:i/>
          <w:color w:val="4A4A49"/>
          <w:sz w:val="21"/>
        </w:rPr>
        <w:t>Ejemplos resueltos</w:t>
      </w:r>
      <w:r>
        <w:rPr>
          <w:b w:val="0"/>
          <w:i/>
          <w:color w:val="4A4A49"/>
          <w:sz w:val="21"/>
        </w:rPr>
        <w:t xml:space="preserve"> (láminas 6, 8, 11):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7 - Ciclo de vida de los proyectos de ingenieria/Presentacion.pptx</w:t>
      </w:r>
      <w:r>
        <w:rPr>
          <w:b w:val="0"/>
          <w:color w:val="4A4A49"/>
          <w:sz w:val="22"/>
        </w:rPr>
        <w:t>. Las etiquetas [Slide N] del plan y las referencias del fundamento apuntan aquí.</w:t>
      </w:r>
    </w:p>
    <w:p>
      <w:pPr>
        <w:pStyle w:val="ListNumber"/>
      </w:pPr>
      <w:r>
        <w:rPr>
          <w:b w:val="0"/>
          <w:color w:val="4A4A49"/>
          <w:sz w:val="22"/>
        </w:rPr>
        <w:t>Portada · Clase 7</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Las seis fases del ciclo de vida</w:t>
      </w:r>
    </w:p>
    <w:p>
      <w:pPr>
        <w:pStyle w:val="ListNumber"/>
      </w:pPr>
      <w:r>
        <w:rPr>
          <w:b w:val="0"/>
          <w:color w:val="4A4A49"/>
          <w:sz w:val="22"/>
        </w:rPr>
        <w:t>Ejemplo: las seis fases en la app de turnos de la tienda</w:t>
      </w:r>
    </w:p>
    <w:p>
      <w:pPr>
        <w:pStyle w:val="ListNumber"/>
      </w:pPr>
      <w:r>
        <w:rPr>
          <w:b w:val="0"/>
          <w:color w:val="4A4A49"/>
          <w:sz w:val="22"/>
        </w:rPr>
        <w:t>Lo que cuesta cambiar en cada fase</w:t>
      </w:r>
    </w:p>
    <w:p>
      <w:pPr>
        <w:pStyle w:val="ListNumber"/>
      </w:pPr>
      <w:r>
        <w:rPr>
          <w:b w:val="0"/>
          <w:color w:val="4A4A49"/>
          <w:sz w:val="22"/>
        </w:rPr>
        <w:t>Ejemplo: el mismo error, descubierto en tres momentos</w:t>
      </w:r>
    </w:p>
    <w:p>
      <w:pPr>
        <w:pStyle w:val="ListNumber"/>
      </w:pPr>
      <w:r>
        <w:rPr>
          <w:b w:val="0"/>
          <w:color w:val="4A4A49"/>
          <w:sz w:val="22"/>
        </w:rPr>
        <w:t>Una sola pasada o varias vueltas</w:t>
      </w:r>
    </w:p>
    <w:p>
      <w:pPr>
        <w:pStyle w:val="ListNumber"/>
      </w:pPr>
      <w:r>
        <w:rPr>
          <w:b w:val="0"/>
          <w:color w:val="4A4A49"/>
          <w:sz w:val="22"/>
        </w:rPr>
        <w:t>Cuatro cosas que se entregan y no son código</w:t>
      </w:r>
    </w:p>
    <w:p>
      <w:pPr>
        <w:pStyle w:val="ListNumber"/>
      </w:pPr>
      <w:r>
        <w:rPr>
          <w:b w:val="0"/>
          <w:color w:val="4A4A49"/>
          <w:sz w:val="22"/>
        </w:rPr>
        <w:t>Ejemplo: requisitos mal y bien escritos</w:t>
      </w:r>
    </w:p>
    <w:p>
      <w:pPr>
        <w:pStyle w:val="ListNumber"/>
      </w:pPr>
      <w:r>
        <w:rPr>
          <w:b w:val="0"/>
          <w:color w:val="4A4A49"/>
          <w:sz w:val="22"/>
        </w:rPr>
        <w:t>Tres malentendidos que salen caros</w:t>
      </w:r>
    </w:p>
    <w:p>
      <w:pPr>
        <w:pStyle w:val="ListNumber"/>
      </w:pPr>
      <w:r>
        <w:rPr>
          <w:b w:val="0"/>
          <w:color w:val="4A4A49"/>
          <w:sz w:val="22"/>
        </w:rPr>
        <w:t>Cierre · Nos vemos en la sesión 8</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«El sistema tendrá una base de datos con los libros»</w:t>
            </w:r>
          </w:p>
        </w:tc>
        <w:tc>
          <w:tcPr>
            <w:tcW w:type="dxa" w:w="2880"/>
          </w:tcPr>
          <w:p>
            <w:r/>
            <w:r>
              <w:rPr>
                <w:b w:val="0"/>
                <w:color w:val="4A4A49"/>
                <w:sz w:val="20"/>
              </w:rPr>
              <w:t>No es un requisito: es una decisión de diseño tomada dos fases antes de tiempo, y cierra opciones sin argumento.</w:t>
            </w:r>
          </w:p>
        </w:tc>
        <w:tc>
          <w:tcPr>
            <w:tcW w:type="dxa" w:w="2880"/>
          </w:tcPr>
          <w:p>
            <w:r/>
            <w:r>
              <w:rPr>
                <w:b w:val="0"/>
                <w:color w:val="4A4A49"/>
                <w:sz w:val="20"/>
              </w:rPr>
              <w:t>«¿Y eso qué le permite hacer al usuario?». Reescríbalo empezando por el actor, y anote la decisión técnica aparte para la sesión 8.</w:t>
            </w:r>
          </w:p>
        </w:tc>
      </w:tr>
      <w:tr>
        <w:tc>
          <w:tcPr>
            <w:tcW w:type="dxa" w:w="2880"/>
            <w:shd w:val="clear" w:fill="ECECEE"/>
          </w:tcPr>
          <w:p>
            <w:r/>
            <w:r>
              <w:rPr>
                <w:b w:val="0"/>
                <w:color w:val="4A4A49"/>
                <w:sz w:val="20"/>
              </w:rPr>
              <w:t>«El sistema debe ser fácil de usar»</w:t>
            </w:r>
          </w:p>
        </w:tc>
        <w:tc>
          <w:tcPr>
            <w:tcW w:type="dxa" w:w="2880"/>
            <w:shd w:val="clear" w:fill="ECECEE"/>
          </w:tcPr>
          <w:p>
            <w:r/>
            <w:r>
              <w:rPr>
                <w:b w:val="0"/>
                <w:color w:val="4A4A49"/>
                <w:sz w:val="20"/>
              </w:rPr>
              <w:t>No se puede convertir en una prueba que alguien ejecute, así que no se puede validar.</w:t>
            </w:r>
          </w:p>
        </w:tc>
        <w:tc>
          <w:tcPr>
            <w:tcW w:type="dxa" w:w="2880"/>
            <w:shd w:val="clear" w:fill="ECECEE"/>
          </w:tcPr>
          <w:p>
            <w:r/>
            <w:r>
              <w:rPr>
                <w:b w:val="0"/>
                <w:color w:val="4A4A49"/>
                <w:sz w:val="20"/>
              </w:rPr>
              <w:t>Un actor, una acción, una condición y un umbral: «una persona que no lo conoce logra X en menos de Y, sin ayuda».</w:t>
            </w:r>
          </w:p>
        </w:tc>
      </w:tr>
      <w:tr>
        <w:tc>
          <w:tcPr>
            <w:tcW w:type="dxa" w:w="2880"/>
          </w:tcPr>
          <w:p>
            <w:r/>
            <w:r>
              <w:rPr>
                <w:b w:val="0"/>
                <w:color w:val="4A4A49"/>
                <w:sz w:val="20"/>
              </w:rPr>
              <w:t>«Estamos en construcción» sin requisitos escritos</w:t>
            </w:r>
          </w:p>
        </w:tc>
        <w:tc>
          <w:tcPr>
            <w:tcW w:type="dxa" w:w="2880"/>
          </w:tcPr>
          <w:p>
            <w:r/>
            <w:r>
              <w:rPr>
                <w:b w:val="0"/>
                <w:color w:val="4A4A49"/>
                <w:sz w:val="20"/>
              </w:rPr>
              <w:t>Es construir para rehacer: el error de requisitos descubierto en construcción cuesta decenas de veces más.</w:t>
            </w:r>
          </w:p>
        </w:tc>
        <w:tc>
          <w:tcPr>
            <w:tcW w:type="dxa" w:w="2880"/>
          </w:tcPr>
          <w:p>
            <w:r/>
            <w:r>
              <w:rPr>
                <w:b w:val="0"/>
                <w:color w:val="4A4A49"/>
                <w:sz w:val="20"/>
              </w:rPr>
              <w:t>Los requisitos por escrito primero. Lo ya construido no se tira: se usa como prototipo de la sesión 10.</w:t>
            </w:r>
          </w:p>
        </w:tc>
      </w:tr>
      <w:tr>
        <w:tc>
          <w:tcPr>
            <w:tcW w:type="dxa" w:w="2880"/>
            <w:shd w:val="clear" w:fill="ECECEE"/>
          </w:tcPr>
          <w:p>
            <w:r/>
            <w:r>
              <w:rPr>
                <w:b w:val="0"/>
                <w:color w:val="4A4A49"/>
                <w:sz w:val="20"/>
              </w:rPr>
              <w:t>«Debe ser escalable / usar la nube» como requisito no funcional</w:t>
            </w:r>
          </w:p>
        </w:tc>
        <w:tc>
          <w:tcPr>
            <w:tcW w:type="dxa" w:w="2880"/>
            <w:shd w:val="clear" w:fill="ECECEE"/>
          </w:tcPr>
          <w:p>
            <w:r/>
            <w:r>
              <w:rPr>
                <w:b w:val="0"/>
                <w:color w:val="4A4A49"/>
                <w:sz w:val="20"/>
              </w:rPr>
              <w:t>No sale de ninguna restricción del proyecto: entró por moda y no por análisis.</w:t>
            </w:r>
          </w:p>
        </w:tc>
        <w:tc>
          <w:tcPr>
            <w:tcW w:type="dxa" w:w="2880"/>
            <w:shd w:val="clear" w:fill="ECECEE"/>
          </w:tcPr>
          <w:p>
            <w:r/>
            <w:r>
              <w:rPr>
                <w:b w:val="0"/>
                <w:color w:val="4A4A49"/>
                <w:sz w:val="20"/>
              </w:rPr>
              <w:t>Que señalen la restricción del árbol de la sesión 6 de donde sale cada requisito no funcional.</w:t>
            </w:r>
          </w:p>
        </w:tc>
      </w:tr>
      <w:tr>
        <w:tc>
          <w:tcPr>
            <w:tcW w:type="dxa" w:w="2880"/>
          </w:tcPr>
          <w:p>
            <w:r/>
            <w:r>
              <w:rPr>
                <w:b w:val="0"/>
                <w:color w:val="4A4A49"/>
                <w:sz w:val="20"/>
              </w:rPr>
              <w:t>Un plan con todo el trabajo en la Clase 14</w:t>
            </w:r>
          </w:p>
        </w:tc>
        <w:tc>
          <w:tcPr>
            <w:tcW w:type="dxa" w:w="2880"/>
          </w:tcPr>
          <w:p>
            <w:r/>
            <w:r>
              <w:rPr>
                <w:b w:val="0"/>
                <w:color w:val="4A4A49"/>
                <w:sz w:val="20"/>
              </w:rPr>
              <w:t>Es el patrón exacto de los proyectos que no se entregan, y desperdicia la retroalimentación gratis de la Clase 12.</w:t>
            </w:r>
          </w:p>
        </w:tc>
        <w:tc>
          <w:tcPr>
            <w:tcW w:type="dxa" w:w="2880"/>
          </w:tcPr>
          <w:p>
            <w:r/>
            <w:r>
              <w:rPr>
                <w:b w:val="0"/>
                <w:color w:val="4A4A49"/>
                <w:sz w:val="20"/>
              </w:rPr>
              <w:t>Un hito verificable en la Clase 10, aunque sea mínimo. La Clase 14 se reserva para ensayar, no para construir.</w:t>
            </w:r>
          </w:p>
        </w:tc>
      </w:tr>
    </w:tbl>
    <w:p/>
    <w:p>
      <w:pPr>
        <w:spacing w:before="200" w:after="60"/>
      </w:pPr>
      <w:r>
        <w:rPr>
          <w:b/>
          <w:color w:val="1A1C1D"/>
          <w:sz w:val="32"/>
        </w:rPr>
        <w:t>Preguntas que suelen hacer</w:t>
      </w:r>
    </w:p>
    <w:p>
      <w:r>
        <w:rPr>
          <w:b/>
          <w:color w:val="4A4A49"/>
          <w:sz w:val="22"/>
        </w:rPr>
        <w:t>¿Tenemos que seguir cascada o ágil?</w:t>
      </w:r>
    </w:p>
    <w:p>
      <w:r>
        <w:rPr>
          <w:b w:val="0"/>
          <w:color w:val="4A4A49"/>
          <w:sz w:val="22"/>
        </w:rPr>
        <w:t xml:space="preserve">Ninguna de las dos como dogma. Las fases son las mismas; lo que cambia es cuántas veces se recorren. Este curso va a hacer </w:t>
      </w:r>
      <w:r>
        <w:rPr>
          <w:b/>
          <w:color w:val="4A4A49"/>
          <w:sz w:val="22"/>
        </w:rPr>
        <w:t>dos vueltas</w:t>
      </w:r>
      <w:r>
        <w:rPr>
          <w:b w:val="0"/>
          <w:color w:val="4A4A49"/>
          <w:sz w:val="22"/>
        </w:rPr>
        <w:t>: una corta en las sesiones 10 y 11, otra en las 12 a 14. Es iterativo, y por eso hay requisitos escritos: iterar sin requisitos no es ágil, es improvisar.</w:t>
      </w:r>
    </w:p>
    <w:p>
      <w:r>
        <w:rPr>
          <w:b/>
          <w:color w:val="4A4A49"/>
          <w:sz w:val="22"/>
        </w:rPr>
        <w:t>¿Cuántos requisitos hay que tener?</w:t>
      </w:r>
    </w:p>
    <w:p>
      <w:r>
        <w:rPr>
          <w:b w:val="0"/>
          <w:color w:val="4A4A49"/>
          <w:sz w:val="22"/>
        </w:rPr>
        <w:t>Hoy, cinco: tres funcionales y dos no funcionales. Y es a propósito. Un proyecto de primer semestre con veinte requisitos no cumple ninguno; con cinco bien escritos y con criterio de aceptación se puede demostrar en la Clase 16 que funcionan. Se califica que sean verificables, no que sean muchos.</w:t>
      </w:r>
    </w:p>
    <w:p>
      <w:r>
        <w:rPr>
          <w:b/>
          <w:color w:val="4A4A49"/>
          <w:sz w:val="22"/>
        </w:rPr>
        <w:t>¿Y si el usuario cambia de opinión después?</w:t>
      </w:r>
    </w:p>
    <w:p>
      <w:r>
        <w:rPr>
          <w:b w:val="0"/>
          <w:color w:val="4A4A49"/>
          <w:sz w:val="22"/>
        </w:rPr>
        <w:t>Va a pasar, y no es una falla del usuario: es la razón de ser del enfoque iterativo. Por eso el prototipo de la sesión 10 es de baja fidelidad y se prueba con alguien ajeno: para que el cambio de opinión ocurra cuando corregir cuesta un dibujo. Lo que no se puede es enterarse en la Clase 15.</w:t>
      </w:r>
    </w:p>
    <w:p>
      <w:r>
        <w:rPr>
          <w:b/>
          <w:color w:val="4A4A49"/>
          <w:sz w:val="22"/>
        </w:rPr>
        <w:t>¿La fase de operación y retiro nos toca a nosotros?</w:t>
      </w:r>
    </w:p>
    <w:p>
      <w:r>
        <w:rPr>
          <w:b w:val="0"/>
          <w:color w:val="4A4A49"/>
          <w:sz w:val="22"/>
        </w:rPr>
        <w:t xml:space="preserve">En el informe final, sí, en una versión corta: qué pasaría si su solución se deja de usar y </w:t>
      </w:r>
      <w:r>
        <w:rPr>
          <w:b/>
          <w:color w:val="4A4A49"/>
          <w:sz w:val="22"/>
        </w:rPr>
        <w:t>qué pasa con los datos</w:t>
      </w:r>
      <w:r>
        <w:rPr>
          <w:b w:val="0"/>
          <w:color w:val="4A4A49"/>
          <w:sz w:val="22"/>
        </w:rPr>
        <w:t>. Es la Ley 1581 de 2012 de la sesión 4 aplicada al final de la vida del sistema, y casi nadie la piensa. Con dos párrafos bien pensados es suficiente.</w:t>
      </w:r>
    </w:p>
    <w:p>
      <w:pPr>
        <w:spacing w:before="200" w:after="60"/>
      </w:pPr>
      <w:r>
        <w:rPr>
          <w:b/>
          <w:color w:val="1A1C1D"/>
          <w:sz w:val="32"/>
        </w:rPr>
        <w:t>Antes de empezar</w:t>
      </w:r>
    </w:p>
    <w:p>
      <w:pPr>
        <w:pStyle w:val="ListBullet"/>
      </w:pPr>
      <w:r>
        <w:rPr>
          <w:b w:val="0"/>
          <w:color w:val="4A4A49"/>
          <w:sz w:val="22"/>
        </w:rPr>
        <w:t xml:space="preserve">Las cinco salas de grupo se crean </w:t>
      </w:r>
      <w:r>
        <w:rPr>
          <w:b/>
          <w:color w:val="4A4A49"/>
          <w:sz w:val="22"/>
        </w:rPr>
        <w:t>antes</w:t>
      </w:r>
      <w:r>
        <w:rPr>
          <w:b w:val="0"/>
          <w:color w:val="4A4A49"/>
          <w:sz w:val="22"/>
        </w:rPr>
        <w:t xml:space="preserve"> de la sesión.</w:t>
      </w:r>
    </w:p>
    <w:p>
      <w:pPr>
        <w:pStyle w:val="ListBullet"/>
      </w:pPr>
      <w:r>
        <w:rPr>
          <w:b w:val="0"/>
          <w:color w:val="4A4A49"/>
          <w:sz w:val="22"/>
        </w:rPr>
        <w:t xml:space="preserve">Pida que abran la </w:t>
      </w:r>
      <w:r>
        <w:rPr>
          <w:b/>
          <w:color w:val="4A4A49"/>
          <w:sz w:val="22"/>
        </w:rPr>
        <w:t>ficha del problema de la sesión 6</w:t>
      </w:r>
      <w:r>
        <w:rPr>
          <w:b w:val="0"/>
          <w:color w:val="4A4A49"/>
          <w:sz w:val="22"/>
        </w:rPr>
        <w:t xml:space="preserve"> en la apertura. Sin ficha no hay requisitos, y hay equipos que la van a haber dejado a medias.</w:t>
      </w:r>
    </w:p>
    <w:p>
      <w:pPr>
        <w:pStyle w:val="ListBullet"/>
      </w:pPr>
      <w:r>
        <w:rPr>
          <w:b w:val="0"/>
          <w:color w:val="4A4A49"/>
          <w:sz w:val="22"/>
        </w:rPr>
        <w:t xml:space="preserve">En las salas, la pregunta única es </w:t>
      </w:r>
      <w:r>
        <w:rPr>
          <w:b/>
          <w:color w:val="4A4A49"/>
          <w:sz w:val="22"/>
        </w:rPr>
        <w:t>«¿cómo se comprueba ese requisito?»</w:t>
      </w:r>
      <w:r>
        <w:rPr>
          <w:b w:val="0"/>
          <w:color w:val="4A4A49"/>
          <w:sz w:val="22"/>
        </w:rPr>
        <w:t>. El criterio de aceptación es lo que falta en el 90 % de las tablas y es el 25 % de la rúbrica.</w:t>
      </w:r>
    </w:p>
    <w:p>
      <w:pPr>
        <w:pStyle w:val="ListBullet"/>
      </w:pPr>
      <w:r>
        <w:rPr>
          <w:b/>
          <w:color w:val="4A4A49"/>
          <w:sz w:val="22"/>
        </w:rPr>
        <w:t>Anote la fase declarada y el hito de la sesión 10 de cada equipo.</w:t>
      </w:r>
      <w:r>
        <w:rPr>
          <w:b w:val="0"/>
          <w:color w:val="4A4A49"/>
          <w:sz w:val="22"/>
        </w:rPr>
        <w:t xml:space="preserve"> En la sesión 10 se verifica contra eso: es la forma más simple de detectar un equipo atrasado a tiempo.</w:t>
      </w:r>
    </w:p>
    <w:p>
      <w:pPr>
        <w:pStyle w:val="ListBullet"/>
      </w:pPr>
      <w:r>
        <w:rPr>
          <w:b w:val="0"/>
          <w:color w:val="4A4A49"/>
          <w:sz w:val="22"/>
        </w:rPr>
        <w:t xml:space="preserve">Sea honesto con la curva del costo: </w:t>
      </w:r>
      <w:r>
        <w:rPr>
          <w:b/>
          <w:color w:val="4A4A49"/>
          <w:sz w:val="22"/>
        </w:rPr>
        <w:t>la dirección no se discute, los múltiplos sí</w:t>
      </w:r>
      <w:r>
        <w:rPr>
          <w:b w:val="0"/>
          <w:color w:val="4A4A49"/>
          <w:sz w:val="22"/>
        </w:rPr>
        <w:t>. Si un equipo cita «100 veces más caro» como ley, pida la fuente. Es la misma exigencia de la sesión 5.</w:t>
      </w:r>
    </w:p>
    <w:p>
      <w:pPr>
        <w:pStyle w:val="ListBullet"/>
      </w:pPr>
      <w:r>
        <w:rPr>
          <w:b w:val="0"/>
          <w:color w:val="4A4A49"/>
          <w:sz w:val="22"/>
        </w:rPr>
        <w:t>Hoy no se usa IA. Los requisitos tienen que salir de la ficha y de las restricciones del propio caso; un asistente los devuelve genéricos y sin las restricciones locales, que es justo lo que hace útiles a los de hoy.</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7 - Ciclo de vida de los proyectos de ingenieria/Presentacion.pptx</w:t>
      </w:r>
    </w:p>
    <w:p>
      <w:pPr>
        <w:pStyle w:val="ListBullet"/>
      </w:pPr>
      <w:r>
        <w:rPr>
          <w:b w:val="0"/>
          <w:color w:val="4A4A49"/>
          <w:sz w:val="22"/>
        </w:rPr>
        <w:t xml:space="preserve">Taller del estudiante: </w:t>
      </w:r>
      <w:r>
        <w:rPr>
          <w:rFonts w:ascii="Consolas" w:hAnsi="Consolas"/>
          <w:b w:val="0"/>
          <w:color w:val="111111"/>
          <w:sz w:val="21"/>
        </w:rPr>
        <w:t>Clases/Clase 7 - Ciclo de vida de los proyectos de ingenieria/Taller Clase 7 - Ciclo de vida del proyecto.docx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7/Solucion Taller Clase 7 - Ciclo de vida del proyecto.docx</w:t>
      </w:r>
    </w:p>
    <w:p>
      <w:pPr>
        <w:pStyle w:val="ListBullet"/>
      </w:pPr>
      <w:r>
        <w:rPr>
          <w:b w:val="0"/>
          <w:color w:val="4A4A49"/>
          <w:sz w:val="22"/>
        </w:rPr>
        <w:t xml:space="preserve">Este guion: </w:t>
      </w:r>
      <w:r>
        <w:rPr>
          <w:rFonts w:ascii="Consolas" w:hAnsi="Consolas"/>
          <w:b w:val="0"/>
          <w:color w:val="111111"/>
          <w:sz w:val="21"/>
        </w:rPr>
        <w:t>Kit docente/Clase 7/Guion Docente Clase 7 - Ciclo de vida de los proyectos de ingenieria.docx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