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16: Informe final y autoevaluación</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la </w:t>
      </w:r>
      <w:r>
        <w:rPr>
          <w:b/>
          <w:color w:val="4A4A49"/>
          <w:sz w:val="22"/>
        </w:rPr>
        <w:t>lista de verificación completa de las doce secciones</w:t>
      </w:r>
      <w:r>
        <w:rPr>
          <w:b w:val="0"/>
          <w:color w:val="4A4A49"/>
          <w:sz w:val="22"/>
        </w:rPr>
        <w:t xml:space="preserve"> con lo que debe contener cada una, el resumen del caso de la biblioteca escrito como modelo, la declaración de uso de IA redactada, y los formatos de autoevaluación y coevaluación con ejemplos de respuesta buena y mala. Si solo alcanza a leer un bloque, que sea </w:t>
      </w:r>
      <w:r>
        <w:rPr>
          <w:b/>
          <w:color w:val="4A4A49"/>
          <w:sz w:val="22"/>
        </w:rPr>
        <w:t>LA LISTA DE VERIFICACIÓN</w:t>
      </w:r>
      <w:r>
        <w:rPr>
          <w:b w:val="0"/>
          <w:color w:val="4A4A49"/>
          <w:sz w:val="22"/>
        </w:rPr>
        <w:t>: es lo que se proyecta y lo que estructura los veinticuatro minutos.</w:t>
      </w:r>
    </w:p>
    <w:p>
      <w:pPr>
        <w:spacing w:before="200" w:after="60"/>
      </w:pPr>
      <w:r>
        <w:rPr>
          <w:b/>
          <w:color w:val="1A1C1D"/>
          <w:sz w:val="32"/>
        </w:rPr>
        <w:t>El caso que se resuelve aquí</w:t>
      </w:r>
    </w:p>
    <w:p>
      <w:r>
        <w:rPr>
          <w:b/>
          <w:color w:val="4A4A49"/>
          <w:sz w:val="22"/>
        </w:rPr>
        <w:t>La biblioteca del barrio · el informe final armado</w:t>
      </w:r>
    </w:p>
    <w:p>
      <w:r>
        <w:rPr>
          <w:b w:val="0"/>
          <w:color w:val="4A4A49"/>
          <w:sz w:val="22"/>
        </w:rPr>
        <w:t>Mismo equipo de todo el corte. Todo el material existe desde las Clases 3 a 13; el trabajo de hoy es reunirlo, encontrar los huecos y escribir media página nueva. Lo que sigue es cómo quedó, sección por sección, y qué se descubrió que faltaba.</w:t>
      </w:r>
    </w:p>
    <w:p>
      <w:pPr>
        <w:ind w:left="432"/>
        <w:shd w:val="clear" w:fill="F7F7F8"/>
      </w:pPr>
      <w:r>
        <w:rPr>
          <w:b w:val="0"/>
          <w:i/>
          <w:color w:val="4A4A49"/>
          <w:sz w:val="21"/>
        </w:rPr>
        <w:t xml:space="preserve">Porque muestra el resultado de haber escrito en cada sesión: al armar el documento aparecieron </w:t>
      </w:r>
      <w:r>
        <w:rPr>
          <w:b/>
          <w:i/>
          <w:color w:val="4A4A49"/>
          <w:sz w:val="21"/>
        </w:rPr>
        <w:t>tres huecos y no doce</w:t>
      </w:r>
      <w:r>
        <w:rPr>
          <w:b w:val="0"/>
          <w:i/>
          <w:color w:val="4A4A49"/>
          <w:sz w:val="21"/>
        </w:rPr>
        <w:t>. Y los tres huecos son los mismos que aparecen en casi todos los equipos, así que sirven de aviso: el resumen, la declaración de uso de IA y las referencias en formato.</w:t>
      </w:r>
    </w:p>
    <w:p>
      <w:pPr>
        <w:spacing w:before="200" w:after="60"/>
      </w:pPr>
      <w:r>
        <w:rPr>
          <w:b/>
          <w:color w:val="1A1C1D"/>
          <w:sz w:val="32"/>
        </w:rPr>
        <w:t>Consigna que se les dio</w:t>
      </w:r>
    </w:p>
    <w:p>
      <w:pPr>
        <w:ind w:left="432"/>
        <w:shd w:val="clear" w:fill="F7F7F8"/>
      </w:pPr>
      <w:r>
        <w:rPr>
          <w:b w:val="0"/>
          <w:i/>
          <w:color w:val="4A4A49"/>
          <w:sz w:val="21"/>
        </w:rPr>
        <w:t xml:space="preserve">Armen el </w:t>
      </w:r>
      <w:r>
        <w:rPr>
          <w:b/>
          <w:i/>
          <w:color w:val="4A4A49"/>
          <w:sz w:val="21"/>
        </w:rPr>
        <w:t>informe final</w:t>
      </w:r>
      <w:r>
        <w:rPr>
          <w:b w:val="0"/>
          <w:i/>
          <w:color w:val="4A4A49"/>
          <w:sz w:val="21"/>
        </w:rPr>
        <w:t xml:space="preserve"> con sus doce secciones en un solo documento, revísenlo con la lista de verificación, completen los huecos y escriban el </w:t>
      </w:r>
      <w:r>
        <w:rPr>
          <w:b/>
          <w:i/>
          <w:color w:val="4A4A49"/>
          <w:sz w:val="21"/>
        </w:rPr>
        <w:t>resumen</w:t>
      </w:r>
      <w:r>
        <w:rPr>
          <w:b w:val="0"/>
          <w:i/>
          <w:color w:val="4A4A49"/>
          <w:sz w:val="21"/>
        </w:rPr>
        <w:t xml:space="preserve"> de media página. Después, la </w:t>
      </w:r>
      <w:r>
        <w:rPr>
          <w:b/>
          <w:i/>
          <w:color w:val="4A4A49"/>
          <w:sz w:val="21"/>
        </w:rPr>
        <w:t>autoevaluación individual</w:t>
      </w:r>
      <w:r>
        <w:rPr>
          <w:b w:val="0"/>
          <w:i/>
          <w:color w:val="4A4A49"/>
          <w:sz w:val="21"/>
        </w:rPr>
        <w:t xml:space="preserve"> y la </w:t>
      </w:r>
      <w:r>
        <w:rPr>
          <w:b/>
          <w:i/>
          <w:color w:val="4A4A49"/>
          <w:sz w:val="21"/>
        </w:rPr>
        <w:t>coevaluación del equipo</w:t>
      </w:r>
      <w:r>
        <w:rPr>
          <w:b w:val="0"/>
          <w:i/>
          <w:color w:val="4A4A49"/>
          <w:sz w:val="21"/>
        </w:rPr>
        <w:t xml:space="preserve">. El informe vale el </w:t>
      </w:r>
      <w:r>
        <w:rPr>
          <w:b/>
          <w:i/>
          <w:color w:val="4A4A49"/>
          <w:sz w:val="21"/>
        </w:rPr>
        <w:t>20 %</w:t>
      </w:r>
      <w:r>
        <w:rPr>
          <w:b w:val="0"/>
          <w:i/>
          <w:color w:val="4A4A49"/>
          <w:sz w:val="21"/>
        </w:rPr>
        <w:t xml:space="preserve"> del curso y se entrega </w:t>
      </w:r>
      <w:r>
        <w:rPr>
          <w:b/>
          <w:i/>
          <w:color w:val="4A4A49"/>
          <w:sz w:val="21"/>
        </w:rPr>
        <w:t>dentro de la clase</w:t>
      </w:r>
      <w:r>
        <w:rPr>
          <w:b w:val="0"/>
          <w:i/>
          <w:color w:val="4A4A49"/>
          <w:sz w:val="21"/>
        </w:rPr>
        <w:t>.</w:t>
      </w:r>
    </w:p>
    <w:p>
      <w:r>
        <w:rPr>
          <w:b/>
          <w:color w:val="4A4A49"/>
          <w:sz w:val="22"/>
        </w:rPr>
        <w:t>Entregable:</w:t>
      </w:r>
      <w:r>
        <w:rPr>
          <w:b w:val="0"/>
          <w:color w:val="4A4A49"/>
          <w:sz w:val="22"/>
        </w:rPr>
        <w:t xml:space="preserve"> el informe final en PDF y el enlace del documento en la carpeta del equipo, la columna del equipo en la galería del muro, y la autoevaluación individual entregada solo al docente · </w:t>
      </w:r>
      <w:r>
        <w:rPr>
          <w:b/>
          <w:color w:val="4A4A49"/>
          <w:sz w:val="22"/>
        </w:rPr>
        <w:t>24 min de trabajo · 3 min de exposición</w:t>
      </w:r>
    </w:p>
    <w:p>
      <w:pPr>
        <w:spacing w:before="200" w:after="60"/>
      </w:pPr>
      <w:r>
        <w:rPr>
          <w:b/>
          <w:color w:val="1A1C1D"/>
          <w:sz w:val="32"/>
        </w:rPr>
        <w:t>Respuesta bloque por bloque</w:t>
      </w:r>
    </w:p>
    <w:p>
      <w:pPr>
        <w:spacing w:before="200" w:after="60"/>
      </w:pPr>
      <w:r>
        <w:rPr>
          <w:b/>
          <w:color w:val="1A1C1D"/>
          <w:sz w:val="32"/>
        </w:rPr>
        <w:t>1. LA LISTA DE VERIFICACIÓN DEL INFORME</w:t>
      </w:r>
    </w:p>
    <w:p>
      <w:r>
        <w:rPr>
          <w:b/>
          <w:color w:val="4A4A49"/>
          <w:sz w:val="22"/>
        </w:rPr>
        <w:t>Se pedía:</w:t>
      </w:r>
      <w:r>
        <w:rPr>
          <w:b w:val="0"/>
          <w:color w:val="4A4A49"/>
          <w:sz w:val="22"/>
        </w:rPr>
        <w:t xml:space="preserve"> Las </w:t>
      </w:r>
      <w:r>
        <w:rPr>
          <w:b/>
          <w:color w:val="4A4A49"/>
          <w:sz w:val="22"/>
        </w:rPr>
        <w:t>doce secciones</w:t>
      </w:r>
      <w:r>
        <w:rPr>
          <w:b w:val="0"/>
          <w:color w:val="4A4A49"/>
          <w:sz w:val="22"/>
        </w:rPr>
        <w:t xml:space="preserve"> en un solo documento, cada una con lo que ya estaba escrito desde su sesión, y con el largo de la tabla.</w:t>
      </w:r>
    </w:p>
    <w:p>
      <w:r>
        <w:rPr>
          <w:b/>
          <w:color w:val="4A4A49"/>
          <w:sz w:val="22"/>
        </w:rPr>
        <w:t>Respuesta modelo:</w:t>
      </w:r>
    </w:p>
    <w:p>
      <w:r>
        <w:rPr>
          <w:b/>
          <w:color w:val="4A4A49"/>
          <w:sz w:val="22"/>
        </w:rPr>
        <w:t>La lista completa, para proyectar y recorrer sección por sección: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Sección</w:t>
            </w:r>
          </w:p>
        </w:tc>
        <w:tc>
          <w:tcPr>
            <w:tcW w:type="dxa" w:w="2160"/>
            <w:shd w:val="clear" w:fill="3A3A3C"/>
          </w:tcPr>
          <w:p>
            <w:r>
              <w:rPr>
                <w:b/>
              </w:rPr>
            </w:r>
            <w:r>
              <w:rPr>
                <w:b/>
                <w:color w:val="FFFFFF"/>
                <w:sz w:val="21"/>
              </w:rPr>
              <w:t>Tiene que contener</w:t>
            </w:r>
          </w:p>
        </w:tc>
        <w:tc>
          <w:tcPr>
            <w:tcW w:type="dxa" w:w="2160"/>
            <w:shd w:val="clear" w:fill="3A3A3C"/>
          </w:tcPr>
          <w:p>
            <w:r>
              <w:rPr>
                <w:b/>
              </w:rPr>
            </w:r>
            <w:r>
              <w:rPr>
                <w:b/>
                <w:color w:val="FFFFFF"/>
                <w:sz w:val="21"/>
              </w:rPr>
              <w:t>¿De dónde?</w:t>
            </w:r>
          </w:p>
        </w:tc>
      </w:tr>
      <w:tr>
        <w:tc>
          <w:tcPr>
            <w:tcW w:type="dxa" w:w="2160"/>
          </w:tcPr>
          <w:p>
            <w:r/>
            <w:r>
              <w:rPr>
                <w:b w:val="0"/>
                <w:color w:val="4A4A49"/>
                <w:sz w:val="20"/>
              </w:rPr>
              <w:t>1</w:t>
            </w:r>
          </w:p>
        </w:tc>
        <w:tc>
          <w:tcPr>
            <w:tcW w:type="dxa" w:w="2160"/>
          </w:tcPr>
          <w:p>
            <w:r/>
            <w:r>
              <w:rPr>
                <w:b w:val="0"/>
                <w:color w:val="4A4A49"/>
                <w:sz w:val="20"/>
              </w:rPr>
              <w:t xml:space="preserve">Portada y </w:t>
            </w:r>
            <w:r>
              <w:rPr>
                <w:b/>
                <w:color w:val="4A4A49"/>
                <w:sz w:val="20"/>
              </w:rPr>
              <w:t>resumen</w:t>
            </w:r>
          </w:p>
        </w:tc>
        <w:tc>
          <w:tcPr>
            <w:tcW w:type="dxa" w:w="2160"/>
          </w:tcPr>
          <w:p>
            <w:r/>
            <w:r>
              <w:rPr>
                <w:b w:val="0"/>
                <w:color w:val="4A4A49"/>
                <w:sz w:val="20"/>
              </w:rPr>
              <w:t>Título, integrantes, curso. Resumen de ½ pág: problema con su número, solución en dos frases, impacto principal.</w:t>
            </w:r>
          </w:p>
        </w:tc>
        <w:tc>
          <w:tcPr>
            <w:tcW w:type="dxa" w:w="2160"/>
          </w:tcPr>
          <w:p>
            <w:r/>
            <w:r>
              <w:rPr>
                <w:b/>
                <w:color w:val="4A4A49"/>
                <w:sz w:val="20"/>
              </w:rPr>
              <w:t>Nuevo hoy</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El problema</w:t>
            </w:r>
          </w:p>
        </w:tc>
        <w:tc>
          <w:tcPr>
            <w:tcW w:type="dxa" w:w="2160"/>
            <w:shd w:val="clear" w:fill="ECECEE"/>
          </w:tcPr>
          <w:p>
            <w:r/>
            <w:r>
              <w:rPr>
                <w:b w:val="0"/>
                <w:color w:val="4A4A49"/>
                <w:sz w:val="20"/>
              </w:rPr>
              <w:t xml:space="preserve">La cifra, </w:t>
            </w:r>
            <w:r>
              <w:rPr>
                <w:b/>
                <w:color w:val="4A4A49"/>
                <w:sz w:val="20"/>
              </w:rPr>
              <w:t>cómo se obtuvo</w:t>
            </w:r>
            <w:r>
              <w:rPr>
                <w:b w:val="0"/>
                <w:color w:val="4A4A49"/>
                <w:sz w:val="20"/>
              </w:rPr>
              <w:t>, a quién le pasa y las causas principales.</w:t>
            </w:r>
          </w:p>
        </w:tc>
        <w:tc>
          <w:tcPr>
            <w:tcW w:type="dxa" w:w="2160"/>
            <w:shd w:val="clear" w:fill="ECECEE"/>
          </w:tcPr>
          <w:p>
            <w:r/>
            <w:r>
              <w:rPr>
                <w:b w:val="0"/>
                <w:color w:val="4A4A49"/>
                <w:sz w:val="20"/>
              </w:rPr>
              <w:t>Clase 6</w:t>
            </w:r>
          </w:p>
        </w:tc>
      </w:tr>
      <w:tr>
        <w:tc>
          <w:tcPr>
            <w:tcW w:type="dxa" w:w="2160"/>
          </w:tcPr>
          <w:p>
            <w:r/>
            <w:r>
              <w:rPr>
                <w:b w:val="0"/>
                <w:color w:val="4A4A49"/>
                <w:sz w:val="20"/>
              </w:rPr>
              <w:t>3</w:t>
            </w:r>
          </w:p>
        </w:tc>
        <w:tc>
          <w:tcPr>
            <w:tcW w:type="dxa" w:w="2160"/>
          </w:tcPr>
          <w:p>
            <w:r/>
            <w:r>
              <w:rPr>
                <w:b w:val="0"/>
                <w:color w:val="4A4A49"/>
                <w:sz w:val="20"/>
              </w:rPr>
              <w:t>Actores y afectados</w:t>
            </w:r>
          </w:p>
        </w:tc>
        <w:tc>
          <w:tcPr>
            <w:tcW w:type="dxa" w:w="2160"/>
          </w:tcPr>
          <w:p>
            <w:r/>
            <w:r>
              <w:rPr>
                <w:b w:val="0"/>
                <w:color w:val="4A4A49"/>
                <w:sz w:val="20"/>
              </w:rPr>
              <w:t xml:space="preserve">Usuarios, quien opera, </w:t>
            </w:r>
            <w:r>
              <w:rPr>
                <w:b/>
                <w:color w:val="4A4A49"/>
                <w:sz w:val="20"/>
              </w:rPr>
              <w:t>y al menos un afectado que no es usuario</w:t>
            </w:r>
            <w:r>
              <w:rPr>
                <w:b w:val="0"/>
                <w:color w:val="4A4A49"/>
                <w:sz w:val="20"/>
              </w:rPr>
              <w:t>.</w:t>
            </w:r>
          </w:p>
        </w:tc>
        <w:tc>
          <w:tcPr>
            <w:tcW w:type="dxa" w:w="2160"/>
          </w:tcPr>
          <w:p>
            <w:r/>
            <w:r>
              <w:rPr>
                <w:b w:val="0"/>
                <w:color w:val="4A4A49"/>
                <w:sz w:val="20"/>
              </w:rPr>
              <w:t>Clases 3 y 13</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Antecedentes</w:t>
            </w:r>
          </w:p>
        </w:tc>
        <w:tc>
          <w:tcPr>
            <w:tcW w:type="dxa" w:w="2160"/>
            <w:shd w:val="clear" w:fill="ECECEE"/>
          </w:tcPr>
          <w:p>
            <w:r/>
            <w:r>
              <w:rPr>
                <w:b w:val="0"/>
                <w:color w:val="4A4A49"/>
                <w:sz w:val="20"/>
              </w:rPr>
              <w:t xml:space="preserve">Tres soluciones que ya existen, qué hace cada una y </w:t>
            </w:r>
            <w:r>
              <w:rPr>
                <w:b/>
                <w:color w:val="4A4A49"/>
                <w:sz w:val="20"/>
              </w:rPr>
              <w:t>por qué no sirve aquí</w:t>
            </w:r>
            <w:r>
              <w:rPr>
                <w:b w:val="0"/>
                <w:color w:val="4A4A49"/>
                <w:sz w:val="20"/>
              </w:rPr>
              <w:t>.</w:t>
            </w:r>
          </w:p>
        </w:tc>
        <w:tc>
          <w:tcPr>
            <w:tcW w:type="dxa" w:w="2160"/>
            <w:shd w:val="clear" w:fill="ECECEE"/>
          </w:tcPr>
          <w:p>
            <w:r/>
            <w:r>
              <w:rPr>
                <w:b w:val="0"/>
                <w:color w:val="4A4A49"/>
                <w:sz w:val="20"/>
              </w:rPr>
              <w:t>Clase 9</w:t>
            </w:r>
          </w:p>
        </w:tc>
      </w:tr>
      <w:tr>
        <w:tc>
          <w:tcPr>
            <w:tcW w:type="dxa" w:w="2160"/>
          </w:tcPr>
          <w:p>
            <w:r/>
            <w:r>
              <w:rPr>
                <w:b w:val="0"/>
                <w:color w:val="4A4A49"/>
                <w:sz w:val="20"/>
              </w:rPr>
              <w:t>5</w:t>
            </w:r>
          </w:p>
        </w:tc>
        <w:tc>
          <w:tcPr>
            <w:tcW w:type="dxa" w:w="2160"/>
          </w:tcPr>
          <w:p>
            <w:r/>
            <w:r>
              <w:rPr>
                <w:b w:val="0"/>
                <w:color w:val="4A4A49"/>
                <w:sz w:val="20"/>
              </w:rPr>
              <w:t>Requisitos y criterios</w:t>
            </w:r>
          </w:p>
        </w:tc>
        <w:tc>
          <w:tcPr>
            <w:tcW w:type="dxa" w:w="2160"/>
          </w:tcPr>
          <w:p>
            <w:r/>
            <w:r>
              <w:rPr>
                <w:b w:val="0"/>
                <w:color w:val="4A4A49"/>
                <w:sz w:val="20"/>
              </w:rPr>
              <w:t xml:space="preserve">Funcionales, no funcionales, y </w:t>
            </w:r>
            <w:r>
              <w:rPr>
                <w:b/>
                <w:color w:val="4A4A49"/>
                <w:sz w:val="20"/>
              </w:rPr>
              <w:t>cómo se verifica cada criterio</w:t>
            </w:r>
            <w:r>
              <w:rPr>
                <w:b w:val="0"/>
                <w:color w:val="4A4A49"/>
                <w:sz w:val="20"/>
              </w:rPr>
              <w:t>.</w:t>
            </w:r>
          </w:p>
        </w:tc>
        <w:tc>
          <w:tcPr>
            <w:tcW w:type="dxa" w:w="2160"/>
          </w:tcPr>
          <w:p>
            <w:r/>
            <w:r>
              <w:rPr>
                <w:b w:val="0"/>
                <w:color w:val="4A4A49"/>
                <w:sz w:val="20"/>
              </w:rPr>
              <w:t>Clase 7</w:t>
            </w:r>
          </w:p>
        </w:tc>
      </w:tr>
      <w:tr>
        <w:tc>
          <w:tcPr>
            <w:tcW w:type="dxa" w:w="2160"/>
            <w:shd w:val="clear" w:fill="ECECEE"/>
          </w:tcPr>
          <w:p>
            <w:r/>
            <w:r>
              <w:rPr>
                <w:b w:val="0"/>
                <w:color w:val="4A4A49"/>
                <w:sz w:val="20"/>
              </w:rPr>
              <w:t>6</w:t>
            </w:r>
          </w:p>
        </w:tc>
        <w:tc>
          <w:tcPr>
            <w:tcW w:type="dxa" w:w="2160"/>
            <w:shd w:val="clear" w:fill="ECECEE"/>
          </w:tcPr>
          <w:p>
            <w:r/>
            <w:r>
              <w:rPr>
                <w:b w:val="0"/>
                <w:color w:val="4A4A49"/>
                <w:sz w:val="20"/>
              </w:rPr>
              <w:t>Alternativas y decisión</w:t>
            </w:r>
          </w:p>
        </w:tc>
        <w:tc>
          <w:tcPr>
            <w:tcW w:type="dxa" w:w="2160"/>
            <w:shd w:val="clear" w:fill="ECECEE"/>
          </w:tcPr>
          <w:p>
            <w:r/>
            <w:r>
              <w:rPr>
                <w:b w:val="0"/>
                <w:color w:val="4A4A49"/>
                <w:sz w:val="20"/>
              </w:rPr>
              <w:t xml:space="preserve">Al menos dos alternativas, los criterios, la elegida </w:t>
            </w:r>
            <w:r>
              <w:rPr>
                <w:b/>
                <w:color w:val="4A4A49"/>
                <w:sz w:val="20"/>
              </w:rPr>
              <w:t>y qué se sacrificó</w:t>
            </w:r>
            <w:r>
              <w:rPr>
                <w:b w:val="0"/>
                <w:color w:val="4A4A49"/>
                <w:sz w:val="20"/>
              </w:rPr>
              <w:t>.</w:t>
            </w:r>
          </w:p>
        </w:tc>
        <w:tc>
          <w:tcPr>
            <w:tcW w:type="dxa" w:w="2160"/>
            <w:shd w:val="clear" w:fill="ECECEE"/>
          </w:tcPr>
          <w:p>
            <w:r/>
            <w:r>
              <w:rPr>
                <w:b w:val="0"/>
                <w:color w:val="4A4A49"/>
                <w:sz w:val="20"/>
              </w:rPr>
              <w:t>Clase 8</w:t>
            </w:r>
          </w:p>
        </w:tc>
      </w:tr>
      <w:tr>
        <w:tc>
          <w:tcPr>
            <w:tcW w:type="dxa" w:w="2160"/>
          </w:tcPr>
          <w:p>
            <w:r/>
            <w:r>
              <w:rPr>
                <w:b w:val="0"/>
                <w:color w:val="4A4A49"/>
                <w:sz w:val="20"/>
              </w:rPr>
              <w:t>7</w:t>
            </w:r>
          </w:p>
        </w:tc>
        <w:tc>
          <w:tcPr>
            <w:tcW w:type="dxa" w:w="2160"/>
          </w:tcPr>
          <w:p>
            <w:r/>
            <w:r>
              <w:rPr>
                <w:b w:val="0"/>
                <w:color w:val="4A4A49"/>
                <w:sz w:val="20"/>
              </w:rPr>
              <w:t>La solución y el prototipo</w:t>
            </w:r>
          </w:p>
        </w:tc>
        <w:tc>
          <w:tcPr>
            <w:tcW w:type="dxa" w:w="2160"/>
          </w:tcPr>
          <w:p>
            <w:r/>
            <w:r>
              <w:rPr>
                <w:b w:val="0"/>
                <w:color w:val="4A4A49"/>
                <w:sz w:val="20"/>
              </w:rPr>
              <w:t xml:space="preserve">Descripción, </w:t>
            </w:r>
            <w:r>
              <w:rPr>
                <w:b/>
                <w:color w:val="4A4A49"/>
                <w:sz w:val="20"/>
              </w:rPr>
              <w:t>capturas</w:t>
            </w:r>
            <w:r>
              <w:rPr>
                <w:b w:val="0"/>
                <w:color w:val="4A4A49"/>
                <w:sz w:val="20"/>
              </w:rPr>
              <w:t xml:space="preserve"> y el recorrido principal paso a paso.</w:t>
            </w:r>
          </w:p>
        </w:tc>
        <w:tc>
          <w:tcPr>
            <w:tcW w:type="dxa" w:w="2160"/>
          </w:tcPr>
          <w:p>
            <w:r/>
            <w:r>
              <w:rPr>
                <w:b w:val="0"/>
                <w:color w:val="4A4A49"/>
                <w:sz w:val="20"/>
              </w:rPr>
              <w:t>Clases 10 y 11</w:t>
            </w:r>
          </w:p>
        </w:tc>
      </w:tr>
      <w:tr>
        <w:tc>
          <w:tcPr>
            <w:tcW w:type="dxa" w:w="2160"/>
            <w:shd w:val="clear" w:fill="ECECEE"/>
          </w:tcPr>
          <w:p>
            <w:r/>
            <w:r>
              <w:rPr>
                <w:b w:val="0"/>
                <w:color w:val="4A4A49"/>
                <w:sz w:val="20"/>
              </w:rPr>
              <w:t>8</w:t>
            </w:r>
          </w:p>
        </w:tc>
        <w:tc>
          <w:tcPr>
            <w:tcW w:type="dxa" w:w="2160"/>
            <w:shd w:val="clear" w:fill="ECECEE"/>
          </w:tcPr>
          <w:p>
            <w:r/>
            <w:r>
              <w:rPr>
                <w:b w:val="0"/>
                <w:color w:val="4A4A49"/>
                <w:sz w:val="20"/>
              </w:rPr>
              <w:t>Prueba y hallazgos</w:t>
            </w:r>
          </w:p>
        </w:tc>
        <w:tc>
          <w:tcPr>
            <w:tcW w:type="dxa" w:w="2160"/>
            <w:shd w:val="clear" w:fill="ECECEE"/>
          </w:tcPr>
          <w:p>
            <w:r/>
            <w:r>
              <w:rPr>
                <w:b w:val="0"/>
                <w:color w:val="4A4A49"/>
                <w:sz w:val="20"/>
              </w:rPr>
              <w:t>Con quién se probó (</w:t>
            </w:r>
            <w:r>
              <w:rPr>
                <w:b/>
                <w:color w:val="4A4A49"/>
                <w:sz w:val="20"/>
              </w:rPr>
              <w:t>solo el rol, no el nombre</w:t>
            </w:r>
            <w:r>
              <w:rPr>
                <w:b w:val="0"/>
                <w:color w:val="4A4A49"/>
                <w:sz w:val="20"/>
              </w:rPr>
              <w:t>), qué hizo, la clasificación y el patrón.</w:t>
            </w:r>
          </w:p>
        </w:tc>
        <w:tc>
          <w:tcPr>
            <w:tcW w:type="dxa" w:w="2160"/>
            <w:shd w:val="clear" w:fill="ECECEE"/>
          </w:tcPr>
          <w:p>
            <w:r/>
            <w:r>
              <w:rPr>
                <w:b w:val="0"/>
                <w:color w:val="4A4A49"/>
                <w:sz w:val="20"/>
              </w:rPr>
              <w:t>Clase 12</w:t>
            </w:r>
          </w:p>
        </w:tc>
      </w:tr>
      <w:tr>
        <w:tc>
          <w:tcPr>
            <w:tcW w:type="dxa" w:w="2160"/>
          </w:tcPr>
          <w:p>
            <w:r/>
            <w:r>
              <w:rPr>
                <w:b w:val="0"/>
                <w:color w:val="4A4A49"/>
                <w:sz w:val="20"/>
              </w:rPr>
              <w:t>9</w:t>
            </w:r>
          </w:p>
        </w:tc>
        <w:tc>
          <w:tcPr>
            <w:tcW w:type="dxa" w:w="2160"/>
          </w:tcPr>
          <w:p>
            <w:r/>
            <w:r>
              <w:rPr>
                <w:b w:val="0"/>
                <w:color w:val="4A4A49"/>
                <w:sz w:val="20"/>
              </w:rPr>
              <w:t>Impacto</w:t>
            </w:r>
          </w:p>
        </w:tc>
        <w:tc>
          <w:tcPr>
            <w:tcW w:type="dxa" w:w="2160"/>
          </w:tcPr>
          <w:p>
            <w:r/>
            <w:r>
              <w:rPr>
                <w:b w:val="0"/>
                <w:color w:val="4A4A49"/>
                <w:sz w:val="20"/>
              </w:rPr>
              <w:t xml:space="preserve">Positivos con indicador </w:t>
            </w:r>
            <w:r>
              <w:rPr>
                <w:b/>
                <w:color w:val="4A4A49"/>
                <w:sz w:val="20"/>
              </w:rPr>
              <w:t>y negativos con mitigación</w:t>
            </w:r>
            <w:r>
              <w:rPr>
                <w:b w:val="0"/>
                <w:color w:val="4A4A49"/>
                <w:sz w:val="20"/>
              </w:rPr>
              <w:t>.</w:t>
            </w:r>
          </w:p>
        </w:tc>
        <w:tc>
          <w:tcPr>
            <w:tcW w:type="dxa" w:w="2160"/>
          </w:tcPr>
          <w:p>
            <w:r/>
            <w:r>
              <w:rPr>
                <w:b w:val="0"/>
                <w:color w:val="4A4A49"/>
                <w:sz w:val="20"/>
              </w:rPr>
              <w:t>Clase 13</w:t>
            </w:r>
          </w:p>
        </w:tc>
      </w:tr>
      <w:tr>
        <w:tc>
          <w:tcPr>
            <w:tcW w:type="dxa" w:w="2160"/>
            <w:shd w:val="clear" w:fill="ECECEE"/>
          </w:tcPr>
          <w:p>
            <w:r/>
            <w:r>
              <w:rPr>
                <w:b w:val="0"/>
                <w:color w:val="4A4A49"/>
                <w:sz w:val="20"/>
              </w:rPr>
              <w:t>10</w:t>
            </w:r>
          </w:p>
        </w:tc>
        <w:tc>
          <w:tcPr>
            <w:tcW w:type="dxa" w:w="2160"/>
            <w:shd w:val="clear" w:fill="ECECEE"/>
          </w:tcPr>
          <w:p>
            <w:r/>
            <w:r>
              <w:rPr>
                <w:b w:val="0"/>
                <w:color w:val="4A4A49"/>
                <w:sz w:val="20"/>
              </w:rPr>
              <w:t>Limitaciones y siguiente paso</w:t>
            </w:r>
          </w:p>
        </w:tc>
        <w:tc>
          <w:tcPr>
            <w:tcW w:type="dxa" w:w="2160"/>
            <w:shd w:val="clear" w:fill="ECECEE"/>
          </w:tcPr>
          <w:p>
            <w:r/>
            <w:r>
              <w:rPr>
                <w:b w:val="0"/>
                <w:color w:val="4A4A49"/>
                <w:sz w:val="20"/>
              </w:rPr>
              <w:t xml:space="preserve">Lo que se decidió </w:t>
            </w:r>
            <w:r>
              <w:rPr>
                <w:b/>
                <w:color w:val="4A4A49"/>
                <w:sz w:val="20"/>
              </w:rPr>
              <w:t>no</w:t>
            </w:r>
            <w:r>
              <w:rPr>
                <w:b w:val="0"/>
                <w:color w:val="4A4A49"/>
                <w:sz w:val="20"/>
              </w:rPr>
              <w:t xml:space="preserve"> hacer, con el motivo, y por dónde seguiría.</w:t>
            </w:r>
          </w:p>
        </w:tc>
        <w:tc>
          <w:tcPr>
            <w:tcW w:type="dxa" w:w="2160"/>
            <w:shd w:val="clear" w:fill="ECECEE"/>
          </w:tcPr>
          <w:p>
            <w:r/>
            <w:r>
              <w:rPr>
                <w:b w:val="0"/>
                <w:color w:val="4A4A49"/>
                <w:sz w:val="20"/>
              </w:rPr>
              <w:t>Clases 12 y 13</w:t>
            </w:r>
          </w:p>
        </w:tc>
      </w:tr>
      <w:tr>
        <w:tc>
          <w:tcPr>
            <w:tcW w:type="dxa" w:w="2160"/>
          </w:tcPr>
          <w:p>
            <w:r/>
            <w:r>
              <w:rPr>
                <w:b w:val="0"/>
                <w:color w:val="4A4A49"/>
                <w:sz w:val="20"/>
              </w:rPr>
              <w:t>11</w:t>
            </w:r>
          </w:p>
        </w:tc>
        <w:tc>
          <w:tcPr>
            <w:tcW w:type="dxa" w:w="2160"/>
          </w:tcPr>
          <w:p>
            <w:r/>
            <w:r>
              <w:rPr>
                <w:b w:val="0"/>
                <w:color w:val="4A4A49"/>
                <w:sz w:val="20"/>
              </w:rPr>
              <w:t>Declaración del uso de IA</w:t>
            </w:r>
          </w:p>
        </w:tc>
        <w:tc>
          <w:tcPr>
            <w:tcW w:type="dxa" w:w="2160"/>
          </w:tcPr>
          <w:p>
            <w:r/>
            <w:r>
              <w:rPr>
                <w:b w:val="0"/>
                <w:color w:val="4A4A49"/>
                <w:sz w:val="20"/>
              </w:rPr>
              <w:t xml:space="preserve">Qué se pidió, qué se corrigió, </w:t>
            </w:r>
            <w:r>
              <w:rPr>
                <w:b/>
                <w:color w:val="4A4A49"/>
                <w:sz w:val="20"/>
              </w:rPr>
              <w:t>qué no se le entregó</w:t>
            </w:r>
            <w:r>
              <w:rPr>
                <w:b w:val="0"/>
                <w:color w:val="4A4A49"/>
                <w:sz w:val="20"/>
              </w:rPr>
              <w:t>.</w:t>
            </w:r>
          </w:p>
        </w:tc>
        <w:tc>
          <w:tcPr>
            <w:tcW w:type="dxa" w:w="2160"/>
          </w:tcPr>
          <w:p>
            <w:r/>
            <w:r>
              <w:rPr>
                <w:b w:val="0"/>
                <w:color w:val="4A4A49"/>
                <w:sz w:val="20"/>
              </w:rPr>
              <w:t>Clases 3 y 11</w:t>
            </w:r>
          </w:p>
        </w:tc>
      </w:tr>
      <w:tr>
        <w:tc>
          <w:tcPr>
            <w:tcW w:type="dxa" w:w="2160"/>
            <w:shd w:val="clear" w:fill="ECECEE"/>
          </w:tcPr>
          <w:p>
            <w:r/>
            <w:r>
              <w:rPr>
                <w:b w:val="0"/>
                <w:color w:val="4A4A49"/>
                <w:sz w:val="20"/>
              </w:rPr>
              <w:t>12</w:t>
            </w:r>
          </w:p>
        </w:tc>
        <w:tc>
          <w:tcPr>
            <w:tcW w:type="dxa" w:w="2160"/>
            <w:shd w:val="clear" w:fill="ECECEE"/>
          </w:tcPr>
          <w:p>
            <w:r/>
            <w:r>
              <w:rPr>
                <w:b w:val="0"/>
                <w:color w:val="4A4A49"/>
                <w:sz w:val="20"/>
              </w:rPr>
              <w:t>Referencias</w:t>
            </w:r>
          </w:p>
        </w:tc>
        <w:tc>
          <w:tcPr>
            <w:tcW w:type="dxa" w:w="2160"/>
            <w:shd w:val="clear" w:fill="ECECEE"/>
          </w:tcPr>
          <w:p>
            <w:r/>
            <w:r>
              <w:rPr>
                <w:b w:val="0"/>
                <w:color w:val="4A4A49"/>
                <w:sz w:val="20"/>
              </w:rPr>
              <w:t xml:space="preserve">Lo que se citó, en el formato acordado. </w:t>
            </w:r>
            <w:r>
              <w:rPr>
                <w:b/>
                <w:color w:val="4A4A49"/>
                <w:sz w:val="20"/>
              </w:rPr>
              <w:t>Nada que no se haya leído.</w:t>
            </w:r>
          </w:p>
        </w:tc>
        <w:tc>
          <w:tcPr>
            <w:tcW w:type="dxa" w:w="2160"/>
            <w:shd w:val="clear" w:fill="ECECEE"/>
          </w:tcPr>
          <w:p>
            <w:r/>
            <w:r>
              <w:rPr>
                <w:b w:val="0"/>
                <w:color w:val="4A4A49"/>
                <w:sz w:val="20"/>
              </w:rPr>
              <w:t>Clase 9</w:t>
            </w:r>
          </w:p>
        </w:tc>
      </w:tr>
    </w:tbl>
    <w:p/>
    <w:p>
      <w:r>
        <w:rPr>
          <w:b/>
          <w:color w:val="4A4A49"/>
          <w:sz w:val="22"/>
        </w:rPr>
        <w:t>Extensión total: 9 a 11 páginas.</w:t>
      </w:r>
      <w:r>
        <w:rPr>
          <w:b w:val="0"/>
          <w:color w:val="4A4A49"/>
          <w:sz w:val="22"/>
        </w:rPr>
        <w:t xml:space="preserve"> Si un equipo pregunta si puede ser más largo, la respuesta es que </w:t>
      </w:r>
      <w:r>
        <w:rPr>
          <w:b/>
          <w:color w:val="4A4A49"/>
          <w:sz w:val="22"/>
        </w:rPr>
        <w:t>la extensión no es una virtud</w:t>
      </w:r>
      <w:r>
        <w:rPr>
          <w:b w:val="0"/>
          <w:color w:val="4A4A49"/>
          <w:sz w:val="22"/>
        </w:rPr>
        <w:t>: un informe donde la decisión está en la página 18 es un informe que no se va a leer.</w:t>
      </w:r>
    </w:p>
    <w:p>
      <w:r>
        <w:rPr>
          <w:b/>
          <w:color w:val="4A4A49"/>
          <w:sz w:val="22"/>
        </w:rPr>
        <w:t>Los tres huecos que aparecieron al armar este informe</w:t>
      </w:r>
      <w:r>
        <w:rPr>
          <w:b w:val="0"/>
          <w:color w:val="4A4A49"/>
          <w:sz w:val="22"/>
        </w:rPr>
        <w:t xml:space="preserve"> —y que aparecen en casi todos los equipos—:</w:t>
      </w:r>
    </w:p>
    <w:p>
      <w:pPr>
        <w:pStyle w:val="ListNumber"/>
      </w:pPr>
      <w:r>
        <w:rPr>
          <w:b/>
          <w:color w:val="4A4A49"/>
          <w:sz w:val="22"/>
        </w:rPr>
        <w:t>El resumen</w:t>
      </w:r>
      <w:r>
        <w:rPr>
          <w:b w:val="0"/>
          <w:color w:val="4A4A49"/>
          <w:sz w:val="22"/>
        </w:rPr>
        <w:t xml:space="preserve"> (sección 1), que no existía porque nunca se pidió antes.</w:t>
      </w:r>
    </w:p>
    <w:p>
      <w:pPr>
        <w:pStyle w:val="ListNumber"/>
      </w:pPr>
      <w:r>
        <w:rPr>
          <w:b/>
          <w:color w:val="4A4A49"/>
          <w:sz w:val="22"/>
        </w:rPr>
        <w:t>La declaración del uso de IA</w:t>
      </w:r>
      <w:r>
        <w:rPr>
          <w:b w:val="0"/>
          <w:color w:val="4A4A49"/>
          <w:sz w:val="22"/>
        </w:rPr>
        <w:t xml:space="preserve"> (sección 11): el equipo tenía la del prototipo de la sesión 11, pero </w:t>
      </w:r>
      <w:r>
        <w:rPr>
          <w:b/>
          <w:color w:val="4A4A49"/>
          <w:sz w:val="22"/>
        </w:rPr>
        <w:t>había olvidado la lluvia de ideas asistida de la sesión 3</w:t>
      </w:r>
      <w:r>
        <w:rPr>
          <w:b w:val="0"/>
          <w:color w:val="4A4A49"/>
          <w:sz w:val="22"/>
        </w:rPr>
        <w:t>. Le pasa a la mayoría.</w:t>
      </w:r>
    </w:p>
    <w:p>
      <w:pPr>
        <w:pStyle w:val="ListNumber"/>
      </w:pPr>
      <w:r>
        <w:rPr>
          <w:b/>
          <w:color w:val="4A4A49"/>
          <w:sz w:val="22"/>
        </w:rPr>
        <w:t>Las referencias en formato</w:t>
      </w:r>
      <w:r>
        <w:rPr>
          <w:b w:val="0"/>
          <w:color w:val="4A4A49"/>
          <w:sz w:val="22"/>
        </w:rPr>
        <w:t xml:space="preserve"> (sección 12): los tres antecedentes estaban descritos, pero los enlaces estaban pegados sueltos en el documento de la sesión 9, sin autor ni fecha de consulta.</w:t>
      </w:r>
    </w:p>
    <w:p>
      <w:r>
        <w:rPr>
          <w:b/>
          <w:color w:val="4A4A49"/>
          <w:sz w:val="22"/>
        </w:rPr>
        <w:t>Y un hueco que apareció al revisar la sección 8:</w:t>
      </w:r>
      <w:r>
        <w:rPr>
          <w:b w:val="0"/>
          <w:color w:val="4A4A49"/>
          <w:sz w:val="22"/>
        </w:rPr>
        <w:t xml:space="preserve"> el informe decía «probamos con don Óscar, el vecino del 302». </w:t>
      </w:r>
      <w:r>
        <w:rPr>
          <w:b/>
          <w:color w:val="4A4A49"/>
          <w:sz w:val="22"/>
        </w:rPr>
        <w:t>Eso hay que corregirlo en el momento</w:t>
      </w:r>
      <w:r>
        <w:rPr>
          <w:b w:val="0"/>
          <w:color w:val="4A4A49"/>
          <w:sz w:val="22"/>
        </w:rPr>
        <w:t xml:space="preserve">: en el informe va </w:t>
      </w:r>
      <w:r>
        <w:rPr>
          <w:b/>
          <w:color w:val="4A4A49"/>
          <w:sz w:val="22"/>
        </w:rPr>
        <w:t>el rol, no el nombre</w:t>
      </w:r>
      <w:r>
        <w:rPr>
          <w:b w:val="0"/>
          <w:color w:val="4A4A49"/>
          <w:sz w:val="22"/>
        </w:rPr>
        <w:t xml:space="preserve"> —«un vecino de 34 años, ajeno al equipo»—. Es la regla del curso desde la sesión 4 y la sección 8 es donde más se rompe.</w:t>
      </w:r>
    </w:p>
    <w:p>
      <w:r>
        <w:rPr>
          <w:b/>
          <w:color w:val="4A4A49"/>
          <w:sz w:val="22"/>
        </w:rPr>
        <w:t>Cómo calificar:</w:t>
      </w:r>
      <w:r>
        <w:rPr>
          <w:b w:val="0"/>
          <w:color w:val="4A4A49"/>
          <w:sz w:val="22"/>
        </w:rPr>
        <w:t xml:space="preserve"> 30 pts, y es el bloque de más peso. Cuente secciones: las doce presentes y no vacías valen 18; los otros 12 se reparten en </w:t>
      </w:r>
      <w:r>
        <w:rPr>
          <w:b/>
          <w:color w:val="4A4A49"/>
          <w:sz w:val="22"/>
        </w:rPr>
        <w:t>calidad del contenido tomado de su sesión</w:t>
      </w:r>
      <w:r>
        <w:rPr>
          <w:b w:val="0"/>
          <w:color w:val="4A4A49"/>
          <w:sz w:val="22"/>
        </w:rPr>
        <w:t xml:space="preserve"> —¿la sección 6 dice qué se sacrificó? ¿la 9 tiene negativos? ¿la 8 describe comportamiento y no opiniones?—. </w:t>
      </w:r>
      <w:r>
        <w:rPr>
          <w:b/>
          <w:color w:val="4A4A49"/>
          <w:sz w:val="22"/>
        </w:rPr>
        <w:t>Si la sección 10 dice «ninguna», reste 5 y escríbalo:</w:t>
      </w:r>
      <w:r>
        <w:rPr>
          <w:b w:val="0"/>
          <w:color w:val="4A4A49"/>
          <w:sz w:val="22"/>
        </w:rPr>
        <w:t xml:space="preserve"> después de la Clase 12 todos los equipos tienen limitaciones reales. Y revise la sección 8 buscando </w:t>
      </w:r>
      <w:r>
        <w:rPr>
          <w:b/>
          <w:color w:val="4A4A49"/>
          <w:sz w:val="22"/>
        </w:rPr>
        <w:t>nombres de personas</w:t>
      </w:r>
      <w:r>
        <w:rPr>
          <w:b w:val="0"/>
          <w:color w:val="4A4A49"/>
          <w:sz w:val="22"/>
        </w:rPr>
        <w:t>: si aparecen, pídalo corregido antes de cerrar la nota.</w:t>
      </w:r>
    </w:p>
    <w:p>
      <w:pPr>
        <w:spacing w:before="200" w:after="60"/>
      </w:pPr>
      <w:r>
        <w:rPr>
          <w:b/>
          <w:color w:val="1A1C1D"/>
          <w:sz w:val="32"/>
        </w:rPr>
        <w:t>2. LO QUE FALTABA Y SE COMPLETÓ HOY</w:t>
      </w:r>
    </w:p>
    <w:p>
      <w:r>
        <w:rPr>
          <w:b/>
          <w:color w:val="4A4A49"/>
          <w:sz w:val="22"/>
        </w:rPr>
        <w:t>Se pedía:</w:t>
      </w:r>
      <w:r>
        <w:rPr>
          <w:b w:val="0"/>
          <w:color w:val="4A4A49"/>
          <w:sz w:val="22"/>
        </w:rPr>
        <w:t xml:space="preserve"> Los huecos que se marcaron en rojo, </w:t>
      </w:r>
      <w:r>
        <w:rPr>
          <w:b/>
          <w:color w:val="4A4A49"/>
          <w:sz w:val="22"/>
        </w:rPr>
        <w:t>quién tomó cada uno</w:t>
      </w:r>
      <w:r>
        <w:rPr>
          <w:b w:val="0"/>
          <w:color w:val="4A4A49"/>
          <w:sz w:val="22"/>
        </w:rPr>
        <w:t xml:space="preserve"> y qué se escribió. Incluido el </w:t>
      </w:r>
      <w:r>
        <w:rPr>
          <w:b/>
          <w:color w:val="4A4A49"/>
          <w:sz w:val="22"/>
        </w:rPr>
        <w:t>resumen</w:t>
      </w:r>
      <w:r>
        <w:rPr>
          <w:b w:val="0"/>
          <w:color w:val="4A4A49"/>
          <w:sz w:val="22"/>
        </w:rPr>
        <w:t>, que es lo único nuevo.</w:t>
      </w:r>
    </w:p>
    <w:p>
      <w:r>
        <w:rPr>
          <w:b/>
          <w:color w:val="4A4A49"/>
          <w:sz w:val="22"/>
        </w:rPr>
        <w:t>Respuesta modelo:</w:t>
      </w:r>
    </w:p>
    <w:p>
      <w:r>
        <w:rPr>
          <w:b/>
          <w:color w:val="4A4A49"/>
          <w:sz w:val="22"/>
        </w:rPr>
        <w:t>El resumen, escrito como modelo</w:t>
      </w:r>
      <w:r>
        <w:rPr>
          <w:b w:val="0"/>
          <w:color w:val="4A4A49"/>
          <w:sz w:val="22"/>
        </w:rPr>
        <w:t xml:space="preserve"> (media página, y es lo primero que lee quien califica):</w:t>
      </w:r>
    </w:p>
    <w:p>
      <w:pPr>
        <w:ind w:left="432"/>
        <w:shd w:val="clear" w:fill="F7F7F8"/>
      </w:pPr>
      <w:r>
        <w:rPr>
          <w:b/>
          <w:i/>
          <w:color w:val="4A4A49"/>
          <w:sz w:val="21"/>
        </w:rPr>
        <w:t>Resumen.</w:t>
      </w:r>
      <w:r>
        <w:rPr>
          <w:b w:val="0"/>
          <w:i/>
          <w:color w:val="4A4A49"/>
          <w:sz w:val="21"/>
        </w:rPr>
        <w:t xml:space="preserve"> En la biblioteca comunitaria del barrio Los Cámbulos, </w:t>
      </w:r>
      <w:r>
        <w:rPr>
          <w:b/>
          <w:i/>
          <w:color w:val="4A4A49"/>
          <w:sz w:val="21"/>
        </w:rPr>
        <w:t>cuatro de cada diez visitas terminan sin préstamo</w:t>
      </w:r>
      <w:r>
        <w:rPr>
          <w:b w:val="0"/>
          <w:i/>
          <w:color w:val="4A4A49"/>
          <w:sz w:val="21"/>
        </w:rPr>
        <w:t xml:space="preserve"> porque no hay manera de saber si un libro está disponible antes de ir: lo contamos durante dos semanas, 38 de 94 visitas. Cada visita fallida cuesta un pasaje y unos veinticinco minutos de camino.</w:t>
      </w:r>
    </w:p>
    <w:p>
      <w:pPr>
        <w:ind w:left="432"/>
        <w:shd w:val="clear" w:fill="F7F7F8"/>
      </w:pPr>
    </w:p>
    <w:p>
      <w:pPr>
        <w:ind w:left="432"/>
        <w:shd w:val="clear" w:fill="F7F7F8"/>
      </w:pPr>
      <w:r>
        <w:rPr>
          <w:b w:val="0"/>
          <w:i/>
          <w:color w:val="4A4A49"/>
          <w:sz w:val="21"/>
        </w:rPr>
        <w:t xml:space="preserve">Frente a dos alternativas —un registro en línea en tiempo real y una lista publicada que se actualiza al cierre— elegimos la segunda con una matriz de cinco criterios, </w:t>
      </w:r>
      <w:r>
        <w:rPr>
          <w:b/>
          <w:i/>
          <w:color w:val="4A4A49"/>
          <w:sz w:val="21"/>
        </w:rPr>
        <w:t>sacrificando tener la información al minuto</w:t>
      </w:r>
      <w:r>
        <w:rPr>
          <w:b w:val="0"/>
          <w:i/>
          <w:color w:val="4A4A49"/>
          <w:sz w:val="21"/>
        </w:rPr>
        <w:t xml:space="preserve"> porque la primera exigía un computador en el mostrador que no existe. Construimos un prototipo consultable desde el celular sin crear cuenta, con la fecha del dato visible en cada resultado, y una pantalla para que la voluntaria marque préstamos: </w:t>
      </w:r>
      <w:r>
        <w:rPr>
          <w:b/>
          <w:i/>
          <w:color w:val="4A4A49"/>
          <w:sz w:val="21"/>
        </w:rPr>
        <w:t>catorce segundos por préstamo</w:t>
      </w:r>
      <w:r>
        <w:rPr>
          <w:b w:val="0"/>
          <w:i/>
          <w:color w:val="4A4A49"/>
          <w:sz w:val="21"/>
        </w:rPr>
        <w:t>, contra un criterio de aceptación de treinta.</w:t>
      </w:r>
    </w:p>
    <w:p>
      <w:pPr>
        <w:ind w:left="432"/>
        <w:shd w:val="clear" w:fill="F7F7F8"/>
      </w:pPr>
    </w:p>
    <w:p>
      <w:pPr>
        <w:ind w:left="432"/>
        <w:shd w:val="clear" w:fill="F7F7F8"/>
      </w:pPr>
      <w:r>
        <w:rPr>
          <w:b w:val="0"/>
          <w:i/>
          <w:color w:val="4A4A49"/>
          <w:sz w:val="21"/>
        </w:rPr>
        <w:t xml:space="preserve">Lo probamos con dos personas ajenas al equipo. Las dos intentaron tocar el estado «Prestado» esperando una acción, así que lo rediseñamos; una de ellas abandonó al escribir «100 años» en vez de «cien años», y </w:t>
      </w:r>
      <w:r>
        <w:rPr>
          <w:b/>
          <w:i/>
          <w:color w:val="4A4A49"/>
          <w:sz w:val="21"/>
        </w:rPr>
        <w:t>decidimos no implementar la búsqueda tolerante a errores</w:t>
      </w:r>
      <w:r>
        <w:rPr>
          <w:b w:val="0"/>
          <w:i/>
          <w:color w:val="4A4A49"/>
          <w:sz w:val="21"/>
        </w:rPr>
        <w:t xml:space="preserve">: queda declarada como limitación. Si se evita la mitad de las visitas fallidas son </w:t>
      </w:r>
      <w:r>
        <w:rPr>
          <w:b/>
          <w:i/>
          <w:color w:val="4A4A49"/>
          <w:sz w:val="21"/>
        </w:rPr>
        <w:t>30 viajes menos al mes</w:t>
      </w:r>
      <w:r>
        <w:rPr>
          <w:b w:val="0"/>
          <w:i/>
          <w:color w:val="4A4A49"/>
          <w:sz w:val="21"/>
        </w:rPr>
        <w:t xml:space="preserve">; el costo es que </w:t>
      </w:r>
      <w:r>
        <w:rPr>
          <w:b/>
          <w:i/>
          <w:color w:val="4A4A49"/>
          <w:sz w:val="21"/>
        </w:rPr>
        <w:t>la voluntaria trabaja diez minutos más cada día</w:t>
      </w:r>
      <w:r>
        <w:rPr>
          <w:b w:val="0"/>
          <w:i/>
          <w:color w:val="4A4A49"/>
          <w:sz w:val="21"/>
        </w:rPr>
        <w:t xml:space="preserve"> y que una de cada cinco personas no tiene datos para consultar, para quienes propusimos una cartelera impresa en la puerta.</w:t>
      </w:r>
    </w:p>
    <w:p>
      <w:r>
        <w:rPr>
          <w:b/>
          <w:color w:val="4A4A49"/>
          <w:sz w:val="22"/>
        </w:rPr>
        <w:t>Por qué este resumen funciona, y vale señalarlo en clase:</w:t>
      </w:r>
      <w:r>
        <w:rPr>
          <w:b w:val="0"/>
          <w:color w:val="4A4A49"/>
          <w:sz w:val="22"/>
        </w:rPr>
        <w:t xml:space="preserve"> tiene los cinco tramos de la exposición en cuatro párrafos, </w:t>
      </w:r>
      <w:r>
        <w:rPr>
          <w:b/>
          <w:color w:val="4A4A49"/>
          <w:sz w:val="22"/>
        </w:rPr>
        <w:t>un número en cada uno</w:t>
      </w:r>
      <w:r>
        <w:rPr>
          <w:b w:val="0"/>
          <w:color w:val="4A4A49"/>
          <w:sz w:val="22"/>
        </w:rPr>
        <w:t xml:space="preserve">, dice qué se sacrificó, dice qué falló y </w:t>
      </w:r>
      <w:r>
        <w:rPr>
          <w:b/>
          <w:color w:val="4A4A49"/>
          <w:sz w:val="22"/>
        </w:rPr>
        <w:t>pone el costo al lado del beneficio</w:t>
      </w:r>
      <w:r>
        <w:rPr>
          <w:b w:val="0"/>
          <w:color w:val="4A4A49"/>
          <w:sz w:val="22"/>
        </w:rPr>
        <w:t>. Se lee en noventa segundos y quien lo lee ya sabe si el proyecto es serio.</w:t>
      </w:r>
    </w:p>
    <w:p>
      <w:r>
        <w:rPr>
          <w:b/>
          <w:color w:val="4A4A49"/>
          <w:sz w:val="22"/>
        </w:rPr>
        <w:t>Los otros dos huecos y su reparto</w:t>
      </w:r>
      <w:r>
        <w:rPr>
          <w:b w:val="0"/>
          <w:color w:val="4A4A49"/>
          <w:sz w:val="22"/>
        </w:rPr>
        <w:t xml:space="preserve"> (paso 3 del armado):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Hueco</w:t>
            </w:r>
          </w:p>
        </w:tc>
        <w:tc>
          <w:tcPr>
            <w:tcW w:type="dxa" w:w="2880"/>
            <w:shd w:val="clear" w:fill="3A3A3C"/>
          </w:tcPr>
          <w:p>
            <w:r>
              <w:rPr>
                <w:b/>
              </w:rPr>
            </w:r>
            <w:r>
              <w:rPr>
                <w:b/>
                <w:color w:val="FFFFFF"/>
                <w:sz w:val="21"/>
              </w:rPr>
              <w:t>Quién lo tomó</w:t>
            </w:r>
          </w:p>
        </w:tc>
        <w:tc>
          <w:tcPr>
            <w:tcW w:type="dxa" w:w="2880"/>
            <w:shd w:val="clear" w:fill="3A3A3C"/>
          </w:tcPr>
          <w:p>
            <w:r>
              <w:rPr>
                <w:b/>
              </w:rPr>
            </w:r>
            <w:r>
              <w:rPr>
                <w:b/>
                <w:color w:val="FFFFFF"/>
                <w:sz w:val="21"/>
              </w:rPr>
              <w:t>Qué escribió</w:t>
            </w:r>
          </w:p>
        </w:tc>
      </w:tr>
      <w:tr>
        <w:tc>
          <w:tcPr>
            <w:tcW w:type="dxa" w:w="2880"/>
          </w:tcPr>
          <w:p>
            <w:r/>
            <w:r>
              <w:rPr>
                <w:b w:val="0"/>
                <w:color w:val="4A4A49"/>
                <w:sz w:val="20"/>
              </w:rPr>
              <w:t>Resumen</w:t>
            </w:r>
          </w:p>
        </w:tc>
        <w:tc>
          <w:tcPr>
            <w:tcW w:type="dxa" w:w="2880"/>
          </w:tcPr>
          <w:p>
            <w:r/>
            <w:r>
              <w:rPr>
                <w:b w:val="0"/>
                <w:color w:val="4A4A49"/>
                <w:sz w:val="20"/>
              </w:rPr>
              <w:t>Ana</w:t>
            </w:r>
          </w:p>
        </w:tc>
        <w:tc>
          <w:tcPr>
            <w:tcW w:type="dxa" w:w="2880"/>
          </w:tcPr>
          <w:p>
            <w:r/>
            <w:r>
              <w:rPr>
                <w:b w:val="0"/>
                <w:color w:val="4A4A49"/>
                <w:sz w:val="20"/>
              </w:rPr>
              <w:t>El texto de arriba, después de que las demás secciones estuvieran pegadas.</w:t>
            </w:r>
          </w:p>
        </w:tc>
      </w:tr>
      <w:tr>
        <w:tc>
          <w:tcPr>
            <w:tcW w:type="dxa" w:w="2880"/>
            <w:shd w:val="clear" w:fill="ECECEE"/>
          </w:tcPr>
          <w:p>
            <w:r/>
            <w:r>
              <w:rPr>
                <w:b w:val="0"/>
                <w:color w:val="4A4A49"/>
                <w:sz w:val="20"/>
              </w:rPr>
              <w:t>Declaración de IA (sección 11)</w:t>
            </w:r>
          </w:p>
        </w:tc>
        <w:tc>
          <w:tcPr>
            <w:tcW w:type="dxa" w:w="2880"/>
            <w:shd w:val="clear" w:fill="ECECEE"/>
          </w:tcPr>
          <w:p>
            <w:r/>
            <w:r>
              <w:rPr>
                <w:b w:val="0"/>
                <w:color w:val="4A4A49"/>
                <w:sz w:val="20"/>
              </w:rPr>
              <w:t>Brayan</w:t>
            </w:r>
          </w:p>
        </w:tc>
        <w:tc>
          <w:tcPr>
            <w:tcW w:type="dxa" w:w="2880"/>
            <w:shd w:val="clear" w:fill="ECECEE"/>
          </w:tcPr>
          <w:p>
            <w:r/>
            <w:r>
              <w:rPr>
                <w:b w:val="0"/>
                <w:color w:val="4A4A49"/>
                <w:sz w:val="20"/>
              </w:rPr>
              <w:t xml:space="preserve">Agregó </w:t>
            </w:r>
            <w:r>
              <w:rPr>
                <w:b/>
                <w:color w:val="4A4A49"/>
                <w:sz w:val="20"/>
              </w:rPr>
              <w:t>la lluvia de ideas de la sesión 3</w:t>
            </w:r>
            <w:r>
              <w:rPr>
                <w:b w:val="0"/>
                <w:color w:val="4A4A49"/>
                <w:sz w:val="20"/>
              </w:rPr>
              <w:t>, que se había olvidado.</w:t>
            </w:r>
          </w:p>
        </w:tc>
      </w:tr>
      <w:tr>
        <w:tc>
          <w:tcPr>
            <w:tcW w:type="dxa" w:w="2880"/>
          </w:tcPr>
          <w:p>
            <w:r/>
            <w:r>
              <w:rPr>
                <w:b w:val="0"/>
                <w:color w:val="4A4A49"/>
                <w:sz w:val="20"/>
              </w:rPr>
              <w:t>Referencias en formato (sección 12)</w:t>
            </w:r>
          </w:p>
        </w:tc>
        <w:tc>
          <w:tcPr>
            <w:tcW w:type="dxa" w:w="2880"/>
          </w:tcPr>
          <w:p>
            <w:r/>
            <w:r>
              <w:rPr>
                <w:b w:val="0"/>
                <w:color w:val="4A4A49"/>
                <w:sz w:val="20"/>
              </w:rPr>
              <w:t>Camila</w:t>
            </w:r>
          </w:p>
        </w:tc>
        <w:tc>
          <w:tcPr>
            <w:tcW w:type="dxa" w:w="2880"/>
          </w:tcPr>
          <w:p>
            <w:r/>
            <w:r>
              <w:rPr>
                <w:b w:val="0"/>
                <w:color w:val="4A4A49"/>
                <w:sz w:val="20"/>
              </w:rPr>
              <w:t>Autor, título, enlace y fecha de consulta de los tres antecedentes.</w:t>
            </w:r>
          </w:p>
        </w:tc>
      </w:tr>
      <w:tr>
        <w:tc>
          <w:tcPr>
            <w:tcW w:type="dxa" w:w="2880"/>
            <w:shd w:val="clear" w:fill="ECECEE"/>
          </w:tcPr>
          <w:p>
            <w:r/>
            <w:r>
              <w:rPr>
                <w:b w:val="0"/>
                <w:color w:val="4A4A49"/>
                <w:sz w:val="20"/>
              </w:rPr>
              <w:t>Quitar el nombre en la sección 8</w:t>
            </w:r>
          </w:p>
        </w:tc>
        <w:tc>
          <w:tcPr>
            <w:tcW w:type="dxa" w:w="2880"/>
            <w:shd w:val="clear" w:fill="ECECEE"/>
          </w:tcPr>
          <w:p>
            <w:r/>
            <w:r>
              <w:rPr>
                <w:b w:val="0"/>
                <w:color w:val="4A4A49"/>
                <w:sz w:val="20"/>
              </w:rPr>
              <w:t>Daniel</w:t>
            </w:r>
          </w:p>
        </w:tc>
        <w:tc>
          <w:tcPr>
            <w:tcW w:type="dxa" w:w="2880"/>
            <w:shd w:val="clear" w:fill="ECECEE"/>
          </w:tcPr>
          <w:p>
            <w:r/>
            <w:r>
              <w:rPr>
                <w:b w:val="0"/>
                <w:color w:val="4A4A49"/>
                <w:sz w:val="20"/>
              </w:rPr>
              <w:t>«don Óscar, el vecino del 302» → «un vecino de 34 años, ajeno al equipo».</w:t>
            </w:r>
          </w:p>
        </w:tc>
      </w:tr>
    </w:tbl>
    <w:p/>
    <w:p>
      <w:r>
        <w:rPr>
          <w:b/>
          <w:color w:val="4A4A49"/>
          <w:sz w:val="22"/>
        </w:rPr>
        <w:t>Cuatro integrantes, cuatro huecos, un hueco cada uno.</w:t>
      </w:r>
      <w:r>
        <w:rPr>
          <w:b w:val="0"/>
          <w:color w:val="4A4A49"/>
          <w:sz w:val="22"/>
        </w:rPr>
        <w:t xml:space="preserve"> Es el reparto que hace que veinticuatro minutos alcancen — y la razón por la que el paso 2 marca </w:t>
      </w:r>
      <w:r>
        <w:rPr>
          <w:b/>
          <w:color w:val="4A4A49"/>
          <w:sz w:val="22"/>
        </w:rPr>
        <w:t>lo que falta</w:t>
      </w:r>
      <w:r>
        <w:rPr>
          <w:b w:val="0"/>
          <w:color w:val="4A4A49"/>
          <w:sz w:val="22"/>
        </w:rPr>
        <w:t xml:space="preserve"> y no lo que está.</w:t>
      </w:r>
    </w:p>
    <w:p>
      <w:r>
        <w:rPr>
          <w:b/>
          <w:color w:val="4A4A49"/>
          <w:sz w:val="22"/>
        </w:rPr>
        <w:t>Cómo calificar:</w:t>
      </w:r>
      <w:r>
        <w:rPr>
          <w:b w:val="0"/>
          <w:color w:val="4A4A49"/>
          <w:sz w:val="22"/>
        </w:rPr>
        <w:t xml:space="preserve"> 20 pts: 12 por el </w:t>
      </w:r>
      <w:r>
        <w:rPr>
          <w:b/>
          <w:color w:val="4A4A49"/>
          <w:sz w:val="22"/>
        </w:rPr>
        <w:t>resumen</w:t>
      </w:r>
      <w:r>
        <w:rPr>
          <w:b w:val="0"/>
          <w:color w:val="4A4A49"/>
          <w:sz w:val="22"/>
        </w:rPr>
        <w:t xml:space="preserve"> —¿tiene el problema con su número? ¿dice qué se sacrificó? ¿tiene un impacto con su costo?— y 8 por el reparto de los huecos, que se verifica preguntando en la sala </w:t>
      </w:r>
      <w:r>
        <w:rPr>
          <w:b/>
          <w:color w:val="4A4A49"/>
          <w:sz w:val="22"/>
        </w:rPr>
        <w:t>quién tomó cada uno</w:t>
      </w:r>
      <w:r>
        <w:rPr>
          <w:b w:val="0"/>
          <w:color w:val="4A4A49"/>
          <w:sz w:val="22"/>
        </w:rPr>
        <w:t xml:space="preserve">. Un resumen que solo describe la solución, sin problema y sin números, vale 5: es el error más común y se corrige leyendo el modelo en voz alta. Ojo: </w:t>
      </w:r>
      <w:r>
        <w:rPr>
          <w:b/>
          <w:color w:val="4A4A49"/>
          <w:sz w:val="22"/>
        </w:rPr>
        <w:t>si un integrante no completó ningún hueco</w:t>
      </w:r>
      <w:r>
        <w:rPr>
          <w:b w:val="0"/>
          <w:color w:val="4A4A49"/>
          <w:sz w:val="22"/>
        </w:rPr>
        <w:t>, el bloque baja a 12.</w:t>
      </w:r>
    </w:p>
    <w:p>
      <w:pPr>
        <w:spacing w:before="200" w:after="60"/>
      </w:pPr>
      <w:r>
        <w:rPr>
          <w:b/>
          <w:color w:val="1A1C1D"/>
          <w:sz w:val="32"/>
        </w:rPr>
        <w:t>3. LA DECLARACIÓN DEL USO DE IA</w:t>
      </w:r>
    </w:p>
    <w:p>
      <w:r>
        <w:rPr>
          <w:b/>
          <w:color w:val="4A4A49"/>
          <w:sz w:val="22"/>
        </w:rPr>
        <w:t>Se pedía:</w:t>
      </w:r>
      <w:r>
        <w:rPr>
          <w:b w:val="0"/>
          <w:color w:val="4A4A49"/>
          <w:sz w:val="22"/>
        </w:rPr>
        <w:t xml:space="preserve"> Qué se le pidió al asistente, </w:t>
      </w:r>
      <w:r>
        <w:rPr>
          <w:b/>
          <w:color w:val="4A4A49"/>
          <w:sz w:val="22"/>
        </w:rPr>
        <w:t>qué se corrigió a mano</w:t>
      </w:r>
      <w:r>
        <w:rPr>
          <w:b w:val="0"/>
          <w:color w:val="4A4A49"/>
          <w:sz w:val="22"/>
        </w:rPr>
        <w:t xml:space="preserve"> y </w:t>
      </w:r>
      <w:r>
        <w:rPr>
          <w:b/>
          <w:color w:val="4A4A49"/>
          <w:sz w:val="22"/>
        </w:rPr>
        <w:t>qué no se le entregó</w:t>
      </w:r>
      <w:r>
        <w:rPr>
          <w:b w:val="0"/>
          <w:color w:val="4A4A49"/>
          <w:sz w:val="22"/>
        </w:rPr>
        <w:t>. Si no se usó, se dice que no se usó.</w:t>
      </w:r>
    </w:p>
    <w:p>
      <w:r>
        <w:rPr>
          <w:b/>
          <w:color w:val="4A4A49"/>
          <w:sz w:val="22"/>
        </w:rPr>
        <w:t>Respuesta modelo:</w:t>
      </w:r>
    </w:p>
    <w:p>
      <w:r>
        <w:rPr>
          <w:b/>
          <w:color w:val="4A4A49"/>
          <w:sz w:val="22"/>
        </w:rPr>
        <w:t>La declaración completa, un cuarto de página</w:t>
      </w:r>
      <w:r>
        <w:rPr>
          <w:b w:val="0"/>
          <w:color w:val="4A4A49"/>
          <w:sz w:val="22"/>
        </w:rPr>
        <w:t>, como quedó en el informe:</w:t>
      </w:r>
    </w:p>
    <w:p>
      <w:pPr>
        <w:ind w:left="432"/>
        <w:shd w:val="clear" w:fill="F7F7F8"/>
      </w:pPr>
      <w:r>
        <w:rPr>
          <w:b/>
          <w:i/>
          <w:color w:val="4A4A49"/>
          <w:sz w:val="21"/>
        </w:rPr>
        <w:t>Declaración del uso de asistentes de inteligencia artificial.</w:t>
      </w:r>
    </w:p>
    <w:p>
      <w:pPr>
        <w:ind w:left="432"/>
        <w:shd w:val="clear" w:fill="F7F7F8"/>
      </w:pPr>
    </w:p>
    <w:p>
      <w:pPr>
        <w:ind w:left="432"/>
        <w:shd w:val="clear" w:fill="F7F7F8"/>
      </w:pPr>
      <w:r>
        <w:rPr>
          <w:b w:val="0"/>
          <w:i/>
          <w:color w:val="4A4A49"/>
          <w:sz w:val="21"/>
        </w:rPr>
        <w:t>Usamos un asistente de IA en dos momentos del curso, los dos autorizados en clase.</w:t>
      </w:r>
    </w:p>
    <w:p>
      <w:pPr>
        <w:ind w:left="432"/>
        <w:shd w:val="clear" w:fill="F7F7F8"/>
      </w:pPr>
    </w:p>
    <w:p>
      <w:pPr>
        <w:ind w:left="432"/>
        <w:shd w:val="clear" w:fill="F7F7F8"/>
      </w:pPr>
      <w:r>
        <w:rPr>
          <w:b/>
          <w:i/>
          <w:color w:val="4A4A49"/>
          <w:sz w:val="21"/>
        </w:rPr>
        <w:t>Sesión 3 · lluvia de ideas.</w:t>
      </w:r>
      <w:r>
        <w:rPr>
          <w:b w:val="0"/>
          <w:i/>
          <w:color w:val="4A4A49"/>
          <w:sz w:val="21"/>
        </w:rPr>
        <w:t xml:space="preserve"> Le pedimos alternativas para el problema del acceso a los libros. De las siete que propuso, tomamos dos —la lista publicada y el registro en tiempo real— y descartamos las otras cinco porque suponían presupuesto o personal que la biblioteca no tiene.</w:t>
      </w:r>
    </w:p>
    <w:p>
      <w:pPr>
        <w:ind w:left="432"/>
        <w:shd w:val="clear" w:fill="F7F7F8"/>
      </w:pPr>
    </w:p>
    <w:p>
      <w:pPr>
        <w:ind w:left="432"/>
        <w:shd w:val="clear" w:fill="F7F7F8"/>
      </w:pPr>
      <w:r>
        <w:rPr>
          <w:b/>
          <w:i/>
          <w:color w:val="4A4A49"/>
          <w:sz w:val="21"/>
        </w:rPr>
        <w:t>Sesión 11 · prototipado.</w:t>
      </w:r>
      <w:r>
        <w:rPr>
          <w:b w:val="0"/>
          <w:i/>
          <w:color w:val="4A4A49"/>
          <w:sz w:val="21"/>
        </w:rPr>
        <w:t xml:space="preserve"> Le pedimos tres variantes de la pantalla de consulta, dándole el problema, los actores y las restricciones. Elegimos una y </w:t>
      </w:r>
      <w:r>
        <w:rPr>
          <w:b/>
          <w:i/>
          <w:color w:val="4A4A49"/>
          <w:sz w:val="21"/>
        </w:rPr>
        <w:t>le corregimos seis cosas a mano</w:t>
      </w:r>
      <w:r>
        <w:rPr>
          <w:b w:val="0"/>
          <w:i/>
          <w:color w:val="4A4A49"/>
          <w:sz w:val="21"/>
        </w:rPr>
        <w:t>: agregamos la fecha del dato, quitamos el registro de usuario que había inventado, eliminamos un campo que pedía el número de cédula, redujimos el peso de las imágenes para cumplir el límite de 200 KB, cambiamos el estado «Prestado» para que no pareciera un botón y quitamos una sección de estadísticas que nadie había pedido.</w:t>
      </w:r>
    </w:p>
    <w:p>
      <w:pPr>
        <w:ind w:left="432"/>
        <w:shd w:val="clear" w:fill="F7F7F8"/>
      </w:pPr>
    </w:p>
    <w:p>
      <w:pPr>
        <w:ind w:left="432"/>
        <w:shd w:val="clear" w:fill="F7F7F8"/>
      </w:pPr>
      <w:r>
        <w:rPr>
          <w:b/>
          <w:i/>
          <w:color w:val="4A4A49"/>
          <w:sz w:val="21"/>
        </w:rPr>
        <w:t>Lo que no le entregamos:</w:t>
      </w:r>
      <w:r>
        <w:rPr>
          <w:b w:val="0"/>
          <w:i/>
          <w:color w:val="4A4A49"/>
          <w:sz w:val="21"/>
        </w:rPr>
        <w:t xml:space="preserve"> ningún dato personal de la voluntaria, de los usuarios de la biblioteca ni de las dos personas que probaron el prototipo. Ningún nombre, teléfono, dirección o foto de terceros. Tampoco el nombre exacto de la biblioteca.</w:t>
      </w:r>
    </w:p>
    <w:p>
      <w:pPr>
        <w:ind w:left="432"/>
        <w:shd w:val="clear" w:fill="F7F7F8"/>
      </w:pPr>
    </w:p>
    <w:p>
      <w:pPr>
        <w:ind w:left="432"/>
        <w:shd w:val="clear" w:fill="F7F7F8"/>
      </w:pPr>
      <w:r>
        <w:rPr>
          <w:b/>
          <w:i/>
          <w:color w:val="4A4A49"/>
          <w:sz w:val="21"/>
        </w:rPr>
        <w:t>Lo que no hizo la IA:</w:t>
      </w:r>
      <w:r>
        <w:rPr>
          <w:b w:val="0"/>
          <w:i/>
          <w:color w:val="4A4A49"/>
          <w:sz w:val="21"/>
        </w:rPr>
        <w:t xml:space="preserve"> el conteo en la puerta, la matriz de decisión, la prueba con usuarios, la matriz de impacto y este informe.</w:t>
      </w:r>
    </w:p>
    <w:p>
      <w:r>
        <w:rPr>
          <w:b/>
          <w:color w:val="4A4A49"/>
          <w:sz w:val="22"/>
        </w:rPr>
        <w:t>Los tres elementos que la hacen válida:</w:t>
      </w:r>
      <w:r>
        <w:rPr>
          <w:b w:val="0"/>
          <w:color w:val="4A4A49"/>
          <w:sz w:val="22"/>
        </w:rPr>
        <w:t xml:space="preserve"> dice </w:t>
      </w:r>
      <w:r>
        <w:rPr>
          <w:b/>
          <w:color w:val="4A4A49"/>
          <w:sz w:val="22"/>
        </w:rPr>
        <w:t>qué se pidió</w:t>
      </w:r>
      <w:r>
        <w:rPr>
          <w:b w:val="0"/>
          <w:color w:val="4A4A49"/>
          <w:sz w:val="22"/>
        </w:rPr>
        <w:t xml:space="preserve">, dice </w:t>
      </w:r>
      <w:r>
        <w:rPr>
          <w:b/>
          <w:color w:val="4A4A49"/>
          <w:sz w:val="22"/>
        </w:rPr>
        <w:t>qué se corrigió</w:t>
      </w:r>
      <w:r>
        <w:rPr>
          <w:b w:val="0"/>
          <w:color w:val="4A4A49"/>
          <w:sz w:val="22"/>
        </w:rPr>
        <w:t xml:space="preserve"> —con las seis correcciones, no «lo revisamos»— y dice </w:t>
      </w:r>
      <w:r>
        <w:rPr>
          <w:b/>
          <w:color w:val="4A4A49"/>
          <w:sz w:val="22"/>
        </w:rPr>
        <w:t>qué no se le entregó</w:t>
      </w:r>
      <w:r>
        <w:rPr>
          <w:b w:val="0"/>
          <w:color w:val="4A4A49"/>
          <w:sz w:val="22"/>
        </w:rPr>
        <w:t xml:space="preserve">. El último es el que protege a terceros y es la regla del curso desde la sesión 4: </w:t>
      </w:r>
      <w:r>
        <w:rPr>
          <w:b/>
          <w:color w:val="4A4A49"/>
          <w:sz w:val="22"/>
        </w:rPr>
        <w:t>lo que se escribe en una herramienta en línea sale del computador y no vuelve.</w:t>
      </w:r>
    </w:p>
    <w:p>
      <w:r>
        <w:rPr>
          <w:b/>
          <w:color w:val="4A4A49"/>
          <w:sz w:val="22"/>
        </w:rPr>
        <w:t>Si el equipo no usó IA</w:t>
      </w:r>
      <w:r>
        <w:rPr>
          <w:b w:val="0"/>
          <w:color w:val="4A4A49"/>
          <w:sz w:val="22"/>
        </w:rPr>
        <w:t xml:space="preserve">, la sección igual se escribe: *«No usamos asistentes de IA en ninguna etapa del proyecto.»* Una línea. </w:t>
      </w:r>
      <w:r>
        <w:rPr>
          <w:b/>
          <w:color w:val="4A4A49"/>
          <w:sz w:val="22"/>
        </w:rPr>
        <w:t>Declarar es obligatorio; usarla o no es la decisión del equipo</w:t>
      </w:r>
      <w:r>
        <w:rPr>
          <w:b w:val="0"/>
          <w:color w:val="4A4A49"/>
          <w:sz w:val="22"/>
        </w:rPr>
        <w:t>, y las dos opciones son válidas.</w:t>
      </w:r>
    </w:p>
    <w:p>
      <w:r>
        <w:rPr>
          <w:b/>
          <w:color w:val="4A4A49"/>
          <w:sz w:val="22"/>
        </w:rPr>
        <w:t>El olvido casi universal:</w:t>
      </w:r>
      <w:r>
        <w:rPr>
          <w:b w:val="0"/>
          <w:color w:val="4A4A49"/>
          <w:sz w:val="22"/>
        </w:rPr>
        <w:t xml:space="preserve"> los equipos declaran el uso de la sesión 11 —el prototipo, que es reciente— y </w:t>
      </w:r>
      <w:r>
        <w:rPr>
          <w:b/>
          <w:color w:val="4A4A49"/>
          <w:sz w:val="22"/>
        </w:rPr>
        <w:t>olvidan la lluvia de ideas de la sesión 3</w:t>
      </w:r>
      <w:r>
        <w:rPr>
          <w:b w:val="0"/>
          <w:color w:val="4A4A49"/>
          <w:sz w:val="22"/>
        </w:rPr>
        <w:t>. Vale la pena avisarlo en voz alta durante el armado.</w:t>
      </w:r>
    </w:p>
    <w:p>
      <w:r>
        <w:rPr>
          <w:b/>
          <w:color w:val="4A4A49"/>
          <w:sz w:val="22"/>
        </w:rPr>
        <w:t>Cómo calificar:</w:t>
      </w:r>
      <w:r>
        <w:rPr>
          <w:b w:val="0"/>
          <w:color w:val="4A4A49"/>
          <w:sz w:val="22"/>
        </w:rPr>
        <w:t xml:space="preserve"> 15 pts: 5 por declarar </w:t>
      </w:r>
      <w:r>
        <w:rPr>
          <w:b/>
          <w:color w:val="4A4A49"/>
          <w:sz w:val="22"/>
        </w:rPr>
        <w:t>qué se pidió</w:t>
      </w:r>
      <w:r>
        <w:rPr>
          <w:b w:val="0"/>
          <w:color w:val="4A4A49"/>
          <w:sz w:val="22"/>
        </w:rPr>
        <w:t xml:space="preserve">, 5 por </w:t>
      </w:r>
      <w:r>
        <w:rPr>
          <w:b/>
          <w:color w:val="4A4A49"/>
          <w:sz w:val="22"/>
        </w:rPr>
        <w:t>las correcciones concretas</w:t>
      </w:r>
      <w:r>
        <w:rPr>
          <w:b w:val="0"/>
          <w:color w:val="4A4A49"/>
          <w:sz w:val="22"/>
        </w:rPr>
        <w:t xml:space="preserve"> —«lo revisamos» no cuenta; se piden hechos— y 5 por el </w:t>
      </w:r>
      <w:r>
        <w:rPr>
          <w:b/>
          <w:color w:val="4A4A49"/>
          <w:sz w:val="22"/>
        </w:rPr>
        <w:t>qué no se le entregó</w:t>
      </w:r>
      <w:r>
        <w:rPr>
          <w:b w:val="0"/>
          <w:color w:val="4A4A49"/>
          <w:sz w:val="22"/>
        </w:rPr>
        <w:t xml:space="preserve">. Un equipo que declara solo el uso de la sesión 11 y olvida la 3 vale 10 y se le dice cuál falta. Un equipo que no usó IA y lo declara en una línea </w:t>
      </w:r>
      <w:r>
        <w:rPr>
          <w:b/>
          <w:color w:val="4A4A49"/>
          <w:sz w:val="22"/>
        </w:rPr>
        <w:t>vale los 15 completos</w:t>
      </w:r>
      <w:r>
        <w:rPr>
          <w:b w:val="0"/>
          <w:color w:val="4A4A49"/>
          <w:sz w:val="22"/>
        </w:rPr>
        <w:t>: lo que se evalúa es la transparencia, no el uso.</w:t>
      </w:r>
    </w:p>
    <w:p>
      <w:pPr>
        <w:spacing w:before="200" w:after="60"/>
      </w:pPr>
      <w:r>
        <w:rPr>
          <w:b/>
          <w:color w:val="1A1C1D"/>
          <w:sz w:val="32"/>
        </w:rPr>
        <w:t>4. LA AUTOEVALUACIÓN INDIVIDUAL</w:t>
      </w:r>
    </w:p>
    <w:p>
      <w:r>
        <w:rPr>
          <w:b/>
          <w:color w:val="4A4A49"/>
          <w:sz w:val="22"/>
        </w:rPr>
        <w:t>Se pedía:</w:t>
      </w:r>
      <w:r>
        <w:rPr>
          <w:b w:val="0"/>
          <w:color w:val="4A4A49"/>
          <w:sz w:val="22"/>
        </w:rPr>
        <w:t xml:space="preserve"> Cuatro respuestas </w:t>
      </w:r>
      <w:r>
        <w:rPr>
          <w:b/>
          <w:color w:val="4A4A49"/>
          <w:sz w:val="22"/>
        </w:rPr>
        <w:t>con evidencia</w:t>
      </w:r>
      <w:r>
        <w:rPr>
          <w:b w:val="0"/>
          <w:color w:val="4A4A49"/>
          <w:sz w:val="22"/>
        </w:rPr>
        <w:t xml:space="preserve">: qué hice yo · qué aprendí a hacer que no sabía · en qué fallé · qué haría distinto. </w:t>
      </w:r>
      <w:r>
        <w:rPr>
          <w:b/>
          <w:color w:val="4A4A49"/>
          <w:sz w:val="22"/>
        </w:rPr>
        <w:t>Solo para el docente.</w:t>
      </w:r>
    </w:p>
    <w:p>
      <w:r>
        <w:rPr>
          <w:b/>
          <w:color w:val="4A4A49"/>
          <w:sz w:val="22"/>
        </w:rPr>
        <w:t>Respuesta modelo:</w:t>
      </w:r>
    </w:p>
    <w:p>
      <w:r>
        <w:rPr>
          <w:b/>
          <w:color w:val="4A4A49"/>
          <w:sz w:val="22"/>
        </w:rPr>
        <w:t>El formato: cuatro preguntas, todas con evidencia verificable.</w:t>
      </w:r>
      <w:r>
        <w:rPr>
          <w:b w:val="0"/>
          <w:color w:val="4A4A49"/>
          <w:sz w:val="22"/>
        </w:rPr>
        <w:t xml:space="preserve"> Y el contraste que conviene proyectar, porque explica el criterio mejor que cualquier instrucción: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Pregunta</w:t>
            </w:r>
          </w:p>
        </w:tc>
        <w:tc>
          <w:tcPr>
            <w:tcW w:type="dxa" w:w="2880"/>
            <w:shd w:val="clear" w:fill="3A3A3C"/>
          </w:tcPr>
          <w:p>
            <w:r>
              <w:rPr>
                <w:b/>
              </w:rPr>
            </w:r>
            <w:r>
              <w:rPr>
                <w:b/>
                <w:color w:val="FFFFFF"/>
                <w:sz w:val="21"/>
              </w:rPr>
              <w:t>Respuesta que no sirve</w:t>
            </w:r>
          </w:p>
        </w:tc>
        <w:tc>
          <w:tcPr>
            <w:tcW w:type="dxa" w:w="2880"/>
            <w:shd w:val="clear" w:fill="3A3A3C"/>
          </w:tcPr>
          <w:p>
            <w:r>
              <w:rPr>
                <w:b/>
              </w:rPr>
            </w:r>
            <w:r>
              <w:rPr>
                <w:b/>
                <w:color w:val="FFFFFF"/>
                <w:sz w:val="21"/>
              </w:rPr>
              <w:t>Respuesta que sí</w:t>
            </w:r>
          </w:p>
        </w:tc>
      </w:tr>
      <w:tr>
        <w:tc>
          <w:tcPr>
            <w:tcW w:type="dxa" w:w="2880"/>
          </w:tcPr>
          <w:p>
            <w:r/>
            <w:r>
              <w:rPr>
                <w:b/>
                <w:color w:val="4A4A49"/>
                <w:sz w:val="20"/>
              </w:rPr>
              <w:t>¿Qué hice yo concretamente?</w:t>
            </w:r>
          </w:p>
        </w:tc>
        <w:tc>
          <w:tcPr>
            <w:tcW w:type="dxa" w:w="2880"/>
          </w:tcPr>
          <w:p>
            <w:r/>
            <w:r>
              <w:rPr>
                <w:b w:val="0"/>
                <w:color w:val="4A4A49"/>
                <w:sz w:val="20"/>
              </w:rPr>
              <w:t>«Ayudé en todo lo que pude y siempre estuve pendiente del grupo.»</w:t>
            </w:r>
          </w:p>
        </w:tc>
        <w:tc>
          <w:tcPr>
            <w:tcW w:type="dxa" w:w="2880"/>
          </w:tcPr>
          <w:p>
            <w:r/>
            <w:r>
              <w:rPr>
                <w:b w:val="0"/>
                <w:color w:val="4A4A49"/>
                <w:sz w:val="20"/>
              </w:rPr>
              <w:t>«Escribí las secciones 4 y 9, hice la prueba con la señora de 61 años y expuse el tramo 4.»</w:t>
            </w:r>
          </w:p>
        </w:tc>
      </w:tr>
      <w:tr>
        <w:tc>
          <w:tcPr>
            <w:tcW w:type="dxa" w:w="2880"/>
            <w:shd w:val="clear" w:fill="ECECEE"/>
          </w:tcPr>
          <w:p>
            <w:r/>
            <w:r>
              <w:rPr>
                <w:b/>
                <w:color w:val="4A4A49"/>
                <w:sz w:val="20"/>
              </w:rPr>
              <w:t>¿Qué aprendí a hacer que no sabía?</w:t>
            </w:r>
          </w:p>
        </w:tc>
        <w:tc>
          <w:tcPr>
            <w:tcW w:type="dxa" w:w="2880"/>
            <w:shd w:val="clear" w:fill="ECECEE"/>
          </w:tcPr>
          <w:p>
            <w:r/>
            <w:r>
              <w:rPr>
                <w:b w:val="0"/>
                <w:color w:val="4A4A49"/>
                <w:sz w:val="20"/>
              </w:rPr>
              <w:t>«Aprendí mucho sobre ingeniería y trabajo en equipo.»</w:t>
            </w:r>
          </w:p>
        </w:tc>
        <w:tc>
          <w:tcPr>
            <w:tcW w:type="dxa" w:w="2880"/>
            <w:shd w:val="clear" w:fill="ECECEE"/>
          </w:tcPr>
          <w:p>
            <w:r/>
            <w:r>
              <w:rPr>
                <w:b w:val="0"/>
                <w:color w:val="4A4A49"/>
                <w:sz w:val="20"/>
              </w:rPr>
              <w:t xml:space="preserve">«Aprendí a separar lo que una persona </w:t>
            </w:r>
            <w:r>
              <w:rPr>
                <w:b/>
                <w:color w:val="4A4A49"/>
                <w:sz w:val="20"/>
              </w:rPr>
              <w:t>hace</w:t>
            </w:r>
            <w:r>
              <w:rPr>
                <w:b w:val="0"/>
                <w:color w:val="4A4A49"/>
                <w:sz w:val="20"/>
              </w:rPr>
              <w:t xml:space="preserve"> de lo que </w:t>
            </w:r>
            <w:r>
              <w:rPr>
                <w:b/>
                <w:color w:val="4A4A49"/>
                <w:sz w:val="20"/>
              </w:rPr>
              <w:t>dice</w:t>
            </w:r>
            <w:r>
              <w:rPr>
                <w:b w:val="0"/>
                <w:color w:val="4A4A49"/>
                <w:sz w:val="20"/>
              </w:rPr>
              <w:t>: en la prueba anoté que abandonó, no que «le pareció difícil».»</w:t>
            </w:r>
          </w:p>
        </w:tc>
      </w:tr>
      <w:tr>
        <w:tc>
          <w:tcPr>
            <w:tcW w:type="dxa" w:w="2880"/>
          </w:tcPr>
          <w:p>
            <w:r/>
            <w:r>
              <w:rPr>
                <w:b/>
                <w:color w:val="4A4A49"/>
                <w:sz w:val="20"/>
              </w:rPr>
              <w:t>¿En qué fallé?</w:t>
            </w:r>
          </w:p>
        </w:tc>
        <w:tc>
          <w:tcPr>
            <w:tcW w:type="dxa" w:w="2880"/>
          </w:tcPr>
          <w:p>
            <w:r/>
            <w:r>
              <w:rPr>
                <w:b w:val="0"/>
                <w:color w:val="4A4A49"/>
                <w:sz w:val="20"/>
              </w:rPr>
              <w:t>«En nada, cumplí con todo.»</w:t>
            </w:r>
          </w:p>
        </w:tc>
        <w:tc>
          <w:tcPr>
            <w:tcW w:type="dxa" w:w="2880"/>
          </w:tcPr>
          <w:p>
            <w:r/>
            <w:r>
              <w:rPr>
                <w:b w:val="0"/>
                <w:color w:val="4A4A49"/>
                <w:sz w:val="20"/>
              </w:rPr>
              <w:t>«Entregué mi sección tarde dos veces y Camila tuvo que cubrirme el día del prototipo.»</w:t>
            </w:r>
          </w:p>
        </w:tc>
      </w:tr>
      <w:tr>
        <w:tc>
          <w:tcPr>
            <w:tcW w:type="dxa" w:w="2880"/>
            <w:shd w:val="clear" w:fill="ECECEE"/>
          </w:tcPr>
          <w:p>
            <w:r/>
            <w:r>
              <w:rPr>
                <w:b/>
                <w:color w:val="4A4A49"/>
                <w:sz w:val="20"/>
              </w:rPr>
              <w:t>¿Qué haría distinto?</w:t>
            </w:r>
          </w:p>
        </w:tc>
        <w:tc>
          <w:tcPr>
            <w:tcW w:type="dxa" w:w="2880"/>
            <w:shd w:val="clear" w:fill="ECECEE"/>
          </w:tcPr>
          <w:p>
            <w:r/>
            <w:r>
              <w:rPr>
                <w:b w:val="0"/>
                <w:color w:val="4A4A49"/>
                <w:sz w:val="20"/>
              </w:rPr>
              <w:t>«Organizarme mejor con el tiempo.»</w:t>
            </w:r>
          </w:p>
        </w:tc>
        <w:tc>
          <w:tcPr>
            <w:tcW w:type="dxa" w:w="2880"/>
            <w:shd w:val="clear" w:fill="ECECEE"/>
          </w:tcPr>
          <w:p>
            <w:r/>
            <w:r>
              <w:rPr>
                <w:b w:val="0"/>
                <w:color w:val="4A4A49"/>
                <w:sz w:val="20"/>
              </w:rPr>
              <w:t xml:space="preserve">«Probaría el prototipo con alguien de afuera </w:t>
            </w:r>
            <w:r>
              <w:rPr>
                <w:b/>
                <w:color w:val="4A4A49"/>
                <w:sz w:val="20"/>
              </w:rPr>
              <w:t>antes</w:t>
            </w:r>
            <w:r>
              <w:rPr>
                <w:b w:val="0"/>
                <w:color w:val="4A4A49"/>
                <w:sz w:val="20"/>
              </w:rPr>
              <w:t xml:space="preserve"> de la Clase 12: los dos hallazgos grandes salieron en veinte minutos y pudimos haberlos tenido dos semanas antes.»</w:t>
            </w:r>
          </w:p>
        </w:tc>
      </w:tr>
    </w:tbl>
    <w:p/>
    <w:p>
      <w:r>
        <w:rPr>
          <w:b/>
          <w:color w:val="4A4A49"/>
          <w:sz w:val="22"/>
        </w:rPr>
        <w:t>La diferencia entre las dos columnas no es la extensión: es la verificabilidad.</w:t>
      </w:r>
      <w:r>
        <w:rPr>
          <w:b w:val="0"/>
          <w:color w:val="4A4A49"/>
          <w:sz w:val="22"/>
        </w:rPr>
        <w:t xml:space="preserve"> Todo lo de la derecha se puede comprobar en el documento del equipo o en el historial del muro. Todo lo de la izquierda podría haberlo escrito cualquier estudiante de cualquier curso, y por eso no vale.</w:t>
      </w:r>
    </w:p>
    <w:p>
      <w:r>
        <w:rPr>
          <w:b/>
          <w:color w:val="4A4A49"/>
          <w:sz w:val="22"/>
        </w:rPr>
        <w:t>La consigna que hay que decir en voz alta antes de que escriban:</w:t>
      </w:r>
      <w:r>
        <w:rPr>
          <w:b w:val="0"/>
          <w:color w:val="4A4A49"/>
          <w:sz w:val="22"/>
        </w:rPr>
        <w:t xml:space="preserve"> </w:t>
      </w:r>
      <w:r>
        <w:rPr>
          <w:b/>
          <w:color w:val="4A4A49"/>
          <w:sz w:val="22"/>
        </w:rPr>
        <w:t>ponerse la nota máxima sin evidencia baja el puntaje.</w:t>
      </w:r>
      <w:r>
        <w:rPr>
          <w:b w:val="0"/>
          <w:color w:val="4A4A49"/>
          <w:sz w:val="22"/>
        </w:rPr>
        <w:t xml:space="preserve"> No es una trampa: lo que se evalúa es </w:t>
      </w:r>
      <w:r>
        <w:rPr>
          <w:b/>
          <w:color w:val="4A4A49"/>
          <w:sz w:val="22"/>
        </w:rPr>
        <w:t>la capacidad de mirar el propio trabajo con honestidad</w:t>
      </w:r>
      <w:r>
        <w:rPr>
          <w:b w:val="0"/>
          <w:color w:val="4A4A49"/>
          <w:sz w:val="22"/>
        </w:rPr>
        <w:t>, que es una competencia profesional y no un trámite. El estudiante de la columna derecha, que reconoce haber entregado tarde dos veces, saca más que el que dice «cumplí con todo».</w:t>
      </w:r>
    </w:p>
    <w:p>
      <w:r>
        <w:rPr>
          <w:b/>
          <w:color w:val="4A4A49"/>
          <w:sz w:val="22"/>
        </w:rPr>
        <w:t>Se entrega solo al docente</w:t>
      </w:r>
      <w:r>
        <w:rPr>
          <w:b w:val="0"/>
          <w:color w:val="4A4A49"/>
          <w:sz w:val="22"/>
        </w:rPr>
        <w:t>, no al muro y no al equipo. Sin esa garantía, la pregunta «¿en qué fallé?» se responde siempre con «en nada» y el ejercicio completo se pierde.</w:t>
      </w:r>
    </w:p>
    <w:p>
      <w:r>
        <w:rPr>
          <w:b/>
          <w:color w:val="4A4A49"/>
          <w:sz w:val="22"/>
        </w:rPr>
        <w:t>Cómo calificar:</w:t>
      </w:r>
      <w:r>
        <w:rPr>
          <w:b w:val="0"/>
          <w:color w:val="4A4A49"/>
          <w:sz w:val="22"/>
        </w:rPr>
        <w:t xml:space="preserve"> 20 pts: 5 por cada pregunta, y el criterio es uno solo — </w:t>
      </w:r>
      <w:r>
        <w:rPr>
          <w:b/>
          <w:color w:val="4A4A49"/>
          <w:sz w:val="22"/>
        </w:rPr>
        <w:t>¿se puede verificar?</w:t>
      </w:r>
      <w:r>
        <w:rPr>
          <w:b w:val="0"/>
          <w:color w:val="4A4A49"/>
          <w:sz w:val="22"/>
        </w:rPr>
        <w:t xml:space="preserve">. Una respuesta genérica vale 2. Y la pregunta 3 es la que decide el puntaje del bloque: </w:t>
      </w:r>
      <w:r>
        <w:rPr>
          <w:b/>
          <w:color w:val="4A4A49"/>
          <w:sz w:val="22"/>
        </w:rPr>
        <w:t>quien responde «en nada, cumplí con todo» no pasa de 10 en total</w:t>
      </w:r>
      <w:r>
        <w:rPr>
          <w:b w:val="0"/>
          <w:color w:val="4A4A49"/>
          <w:sz w:val="22"/>
        </w:rPr>
        <w:t>, y hay que devolvérselo escrito con la razón, porque es la parte formativa del ejercicio. Valore mucho la respuesta 4 cuando propone un cambio de método y no de actitud: «probaría antes» enseña más que «me organizaría mejor».</w:t>
      </w:r>
    </w:p>
    <w:p>
      <w:pPr>
        <w:spacing w:before="200" w:after="60"/>
      </w:pPr>
      <w:r>
        <w:rPr>
          <w:b/>
          <w:color w:val="1A1C1D"/>
          <w:sz w:val="32"/>
        </w:rPr>
        <w:t>5. LA COEVALUACIÓN DEL EQUIPO</w:t>
      </w:r>
    </w:p>
    <w:p>
      <w:r>
        <w:rPr>
          <w:b/>
          <w:color w:val="4A4A49"/>
          <w:sz w:val="22"/>
        </w:rPr>
        <w:t>Se pedía:</w:t>
      </w:r>
      <w:r>
        <w:rPr>
          <w:b w:val="0"/>
          <w:color w:val="4A4A49"/>
          <w:sz w:val="22"/>
        </w:rPr>
        <w:t xml:space="preserve"> Cumplimiento de acuerdos, aporte al proyecto y disposición para ayudar, con </w:t>
      </w:r>
      <w:r>
        <w:rPr>
          <w:b/>
          <w:color w:val="4A4A49"/>
          <w:sz w:val="22"/>
        </w:rPr>
        <w:t>observaciones y no adjetivos</w:t>
      </w:r>
      <w:r>
        <w:rPr>
          <w:b w:val="0"/>
          <w:color w:val="4A4A49"/>
          <w:sz w:val="22"/>
        </w:rPr>
        <w:t>.</w:t>
      </w:r>
    </w:p>
    <w:p>
      <w:r>
        <w:rPr>
          <w:b/>
          <w:color w:val="4A4A49"/>
          <w:sz w:val="22"/>
        </w:rPr>
        <w:t>Respuesta modelo:</w:t>
      </w:r>
    </w:p>
    <w:p>
      <w:r>
        <w:rPr>
          <w:b/>
          <w:color w:val="4A4A49"/>
          <w:sz w:val="22"/>
        </w:rPr>
        <w:t>Tres criterios, cada integrante evalúa a los otros</w:t>
      </w:r>
      <w:r>
        <w:rPr>
          <w:b w:val="0"/>
          <w:color w:val="4A4A49"/>
          <w:sz w:val="22"/>
        </w:rPr>
        <w:t xml:space="preserve">, y una sola regla dura: </w:t>
      </w:r>
      <w:r>
        <w:rPr>
          <w:b/>
          <w:color w:val="4A4A49"/>
          <w:sz w:val="22"/>
        </w:rPr>
        <w:t>se evalúa el trabajo, no la persona.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Qué se mira</w:t>
            </w:r>
          </w:p>
        </w:tc>
        <w:tc>
          <w:tcPr>
            <w:tcW w:type="dxa" w:w="2880"/>
            <w:shd w:val="clear" w:fill="3A3A3C"/>
          </w:tcPr>
          <w:p>
            <w:r>
              <w:rPr>
                <w:b/>
              </w:rPr>
            </w:r>
            <w:r>
              <w:rPr>
                <w:b/>
                <w:color w:val="FFFFFF"/>
                <w:sz w:val="21"/>
              </w:rPr>
              <w:t>Ejemplo bien escrito</w:t>
            </w:r>
          </w:p>
        </w:tc>
      </w:tr>
      <w:tr>
        <w:tc>
          <w:tcPr>
            <w:tcW w:type="dxa" w:w="2880"/>
          </w:tcPr>
          <w:p>
            <w:r/>
            <w:r>
              <w:rPr>
                <w:b/>
                <w:color w:val="4A4A49"/>
                <w:sz w:val="20"/>
              </w:rPr>
              <w:t>Cumplimiento de acuerdos</w:t>
            </w:r>
          </w:p>
        </w:tc>
        <w:tc>
          <w:tcPr>
            <w:tcW w:type="dxa" w:w="2880"/>
          </w:tcPr>
          <w:p>
            <w:r/>
            <w:r>
              <w:rPr>
                <w:b w:val="0"/>
                <w:color w:val="4A4A49"/>
                <w:sz w:val="20"/>
              </w:rPr>
              <w:t>Entregó lo que le tocaba, en el plazo que el equipo acordó.</w:t>
            </w:r>
          </w:p>
        </w:tc>
        <w:tc>
          <w:tcPr>
            <w:tcW w:type="dxa" w:w="2880"/>
          </w:tcPr>
          <w:p>
            <w:r/>
            <w:r>
              <w:rPr>
                <w:b w:val="0"/>
                <w:color w:val="4A4A49"/>
                <w:sz w:val="20"/>
              </w:rPr>
              <w:t>«Entregó sus dos secciones antes de la fecha en las cuatro últimas sesiones.»</w:t>
            </w:r>
          </w:p>
        </w:tc>
      </w:tr>
      <w:tr>
        <w:tc>
          <w:tcPr>
            <w:tcW w:type="dxa" w:w="2880"/>
            <w:shd w:val="clear" w:fill="ECECEE"/>
          </w:tcPr>
          <w:p>
            <w:r/>
            <w:r>
              <w:rPr>
                <w:b/>
                <w:color w:val="4A4A49"/>
                <w:sz w:val="20"/>
              </w:rPr>
              <w:t>Aporte al proyecto</w:t>
            </w:r>
          </w:p>
        </w:tc>
        <w:tc>
          <w:tcPr>
            <w:tcW w:type="dxa" w:w="2880"/>
            <w:shd w:val="clear" w:fill="ECECEE"/>
          </w:tcPr>
          <w:p>
            <w:r/>
            <w:r>
              <w:rPr>
                <w:b w:val="0"/>
                <w:color w:val="4A4A49"/>
                <w:sz w:val="20"/>
              </w:rPr>
              <w:t>Qué del proyecto existe porque esa persona lo hizo.</w:t>
            </w:r>
          </w:p>
        </w:tc>
        <w:tc>
          <w:tcPr>
            <w:tcW w:type="dxa" w:w="2880"/>
            <w:shd w:val="clear" w:fill="ECECEE"/>
          </w:tcPr>
          <w:p>
            <w:r/>
            <w:r>
              <w:rPr>
                <w:b w:val="0"/>
                <w:color w:val="4A4A49"/>
                <w:sz w:val="20"/>
              </w:rPr>
              <w:t>«La matriz de impacto la armó ella; sin eso no teníamos la sección 9.»</w:t>
            </w:r>
          </w:p>
        </w:tc>
      </w:tr>
      <w:tr>
        <w:tc>
          <w:tcPr>
            <w:tcW w:type="dxa" w:w="2880"/>
          </w:tcPr>
          <w:p>
            <w:r/>
            <w:r>
              <w:rPr>
                <w:b/>
                <w:color w:val="4A4A49"/>
                <w:sz w:val="20"/>
              </w:rPr>
              <w:t>Disposición para ayudar</w:t>
            </w:r>
          </w:p>
        </w:tc>
        <w:tc>
          <w:tcPr>
            <w:tcW w:type="dxa" w:w="2880"/>
          </w:tcPr>
          <w:p>
            <w:r/>
            <w:r>
              <w:rPr>
                <w:b w:val="0"/>
                <w:color w:val="4A4A49"/>
                <w:sz w:val="20"/>
              </w:rPr>
              <w:t>Ayudó cuando otro estaba atrasado o atascado.</w:t>
            </w:r>
          </w:p>
        </w:tc>
        <w:tc>
          <w:tcPr>
            <w:tcW w:type="dxa" w:w="2880"/>
          </w:tcPr>
          <w:p>
            <w:r/>
            <w:r>
              <w:rPr>
                <w:b w:val="0"/>
                <w:color w:val="4A4A49"/>
                <w:sz w:val="20"/>
              </w:rPr>
              <w:t>«Me explicó dos veces cómo se llenaba la matriz cuando no entendí.»</w:t>
            </w:r>
          </w:p>
        </w:tc>
      </w:tr>
    </w:tbl>
    <w:p/>
    <w:p>
      <w:r>
        <w:rPr>
          <w:b/>
          <w:color w:val="4A4A49"/>
          <w:sz w:val="22"/>
        </w:rPr>
        <w:t>Y la comparación que enseña el criterio:</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No sirve</w:t>
            </w:r>
          </w:p>
        </w:tc>
        <w:tc>
          <w:tcPr>
            <w:tcW w:type="dxa" w:w="4320"/>
            <w:shd w:val="clear" w:fill="3A3A3C"/>
          </w:tcPr>
          <w:p>
            <w:r>
              <w:rPr>
                <w:b/>
              </w:rPr>
            </w:r>
            <w:r>
              <w:rPr>
                <w:b/>
                <w:color w:val="FFFFFF"/>
                <w:sz w:val="21"/>
              </w:rPr>
              <w:t>Sirve</w:t>
            </w:r>
          </w:p>
        </w:tc>
      </w:tr>
      <w:tr>
        <w:tc>
          <w:tcPr>
            <w:tcW w:type="dxa" w:w="4320"/>
          </w:tcPr>
          <w:p>
            <w:r/>
            <w:r>
              <w:rPr>
                <w:b w:val="0"/>
                <w:color w:val="4A4A49"/>
                <w:sz w:val="20"/>
              </w:rPr>
              <w:t>«No aportó nada.»</w:t>
            </w:r>
          </w:p>
        </w:tc>
        <w:tc>
          <w:tcPr>
            <w:tcW w:type="dxa" w:w="4320"/>
          </w:tcPr>
          <w:p>
            <w:r/>
            <w:r>
              <w:rPr>
                <w:b w:val="0"/>
                <w:color w:val="4A4A49"/>
                <w:sz w:val="20"/>
              </w:rPr>
              <w:t>«No entregó su sección en las tres últimas sesiones y la cubrió Brayan.»</w:t>
            </w:r>
          </w:p>
        </w:tc>
      </w:tr>
      <w:tr>
        <w:tc>
          <w:tcPr>
            <w:tcW w:type="dxa" w:w="4320"/>
            <w:shd w:val="clear" w:fill="ECECEE"/>
          </w:tcPr>
          <w:p>
            <w:r/>
            <w:r>
              <w:rPr>
                <w:b w:val="0"/>
                <w:color w:val="4A4A49"/>
                <w:sz w:val="20"/>
              </w:rPr>
              <w:t>«Es muy desorganizado.»</w:t>
            </w:r>
          </w:p>
        </w:tc>
        <w:tc>
          <w:tcPr>
            <w:tcW w:type="dxa" w:w="4320"/>
            <w:shd w:val="clear" w:fill="ECECEE"/>
          </w:tcPr>
          <w:p>
            <w:r/>
            <w:r>
              <w:rPr>
                <w:b w:val="0"/>
                <w:color w:val="4A4A49"/>
                <w:sz w:val="20"/>
              </w:rPr>
              <w:t>«Cambió el archivo del prototipo sin avisar y perdimos las capturas del lunes.»</w:t>
            </w:r>
          </w:p>
        </w:tc>
      </w:tr>
      <w:tr>
        <w:tc>
          <w:tcPr>
            <w:tcW w:type="dxa" w:w="4320"/>
          </w:tcPr>
          <w:p>
            <w:r/>
            <w:r>
              <w:rPr>
                <w:b w:val="0"/>
                <w:color w:val="4A4A49"/>
                <w:sz w:val="20"/>
              </w:rPr>
              <w:t>«Trabaja súper bien, es lo máximo.»</w:t>
            </w:r>
          </w:p>
        </w:tc>
        <w:tc>
          <w:tcPr>
            <w:tcW w:type="dxa" w:w="4320"/>
          </w:tcPr>
          <w:p>
            <w:r/>
            <w:r>
              <w:rPr>
                <w:b w:val="0"/>
                <w:color w:val="4A4A49"/>
                <w:sz w:val="20"/>
              </w:rPr>
              <w:t>«Hizo las dos pruebas con personas de afuera, que era lo más incómodo del proyecto.»</w:t>
            </w:r>
          </w:p>
        </w:tc>
      </w:tr>
    </w:tbl>
    <w:p/>
    <w:p>
      <w:r>
        <w:rPr>
          <w:b/>
          <w:color w:val="4A4A49"/>
          <w:sz w:val="22"/>
        </w:rPr>
        <w:t>Por qué la regla importa y no es formalismo:</w:t>
      </w:r>
      <w:r>
        <w:rPr>
          <w:b w:val="0"/>
          <w:color w:val="4A4A49"/>
          <w:sz w:val="22"/>
        </w:rPr>
        <w:t xml:space="preserve"> un hecho verificable </w:t>
      </w:r>
      <w:r>
        <w:rPr>
          <w:b/>
          <w:color w:val="4A4A49"/>
          <w:sz w:val="22"/>
        </w:rPr>
        <w:t>se puede responder</w:t>
      </w:r>
      <w:r>
        <w:rPr>
          <w:b w:val="0"/>
          <w:color w:val="4A4A49"/>
          <w:sz w:val="22"/>
        </w:rPr>
        <w:t xml:space="preserve"> —la persona puede explicar, corregir o comprometerse—; una etiqueta solo se puede resentir. Es exactamente la regla de retroalimentación de la Clase 12, aplicada al equipo, y ese es el punto: la coevaluación no es un desahogo, es retroalimentación.</w:t>
      </w:r>
    </w:p>
    <w:p>
      <w:r>
        <w:rPr>
          <w:b/>
          <w:color w:val="4A4A49"/>
          <w:sz w:val="22"/>
        </w:rPr>
        <w:t>Cómo se usa esto al calificar, y conviene tenerlo decidido antes:</w:t>
      </w:r>
      <w:r>
        <w:rPr>
          <w:b w:val="0"/>
          <w:color w:val="4A4A49"/>
          <w:sz w:val="22"/>
        </w:rPr>
        <w:t xml:space="preserve"> si </w:t>
      </w:r>
      <w:r>
        <w:rPr>
          <w:b/>
          <w:color w:val="4A4A49"/>
          <w:sz w:val="22"/>
        </w:rPr>
        <w:t>tres coevaluaciones independientes</w:t>
      </w:r>
      <w:r>
        <w:rPr>
          <w:b w:val="0"/>
          <w:color w:val="4A4A49"/>
          <w:sz w:val="22"/>
        </w:rPr>
        <w:t xml:space="preserve"> señalan a la misma persona </w:t>
      </w:r>
      <w:r>
        <w:rPr>
          <w:b/>
          <w:color w:val="4A4A49"/>
          <w:sz w:val="22"/>
        </w:rPr>
        <w:t>con hechos</w:t>
      </w:r>
      <w:r>
        <w:rPr>
          <w:b w:val="0"/>
          <w:color w:val="4A4A49"/>
          <w:sz w:val="22"/>
        </w:rPr>
        <w:t xml:space="preserve">, es información válida y puede diferenciar la nota individual del promedio del equipo. </w:t>
      </w:r>
      <w:r>
        <w:rPr>
          <w:b/>
          <w:color w:val="4A4A49"/>
          <w:sz w:val="22"/>
        </w:rPr>
        <w:t>Una sola coevaluación negativa, o varias sin hechos, no alcanza.</w:t>
      </w:r>
      <w:r>
        <w:rPr>
          <w:b w:val="0"/>
          <w:color w:val="4A4A49"/>
          <w:sz w:val="22"/>
        </w:rPr>
        <w:t xml:space="preserve"> Y no se resuelve en público: se recogen, se leen después y se ajusta con criterio.</w:t>
      </w:r>
    </w:p>
    <w:p>
      <w:r>
        <w:rPr>
          <w:b/>
          <w:color w:val="4A4A49"/>
          <w:sz w:val="22"/>
        </w:rPr>
        <w:t>El caso incómodo que hay que anticipar:</w:t>
      </w:r>
      <w:r>
        <w:rPr>
          <w:b w:val="0"/>
          <w:color w:val="4A4A49"/>
          <w:sz w:val="22"/>
        </w:rPr>
        <w:t xml:space="preserve"> el equipo que se pone todos 5.0 entre sí para no incomodar a nadie. Se reconoce porque las observaciones son adjetivos vacíos en todas las filas. La respuesta no es castigar: es pedir </w:t>
      </w:r>
      <w:r>
        <w:rPr>
          <w:b/>
          <w:color w:val="4A4A49"/>
          <w:sz w:val="22"/>
        </w:rPr>
        <w:t>un hecho por criterio</w:t>
      </w:r>
      <w:r>
        <w:rPr>
          <w:b w:val="0"/>
          <w:color w:val="4A4A49"/>
          <w:sz w:val="22"/>
        </w:rPr>
        <w:t xml:space="preserve"> y volver a recogerlas. Con la exigencia de escribir un hecho, la cortesía automática se cae sola.</w:t>
      </w:r>
    </w:p>
    <w:p>
      <w:r>
        <w:rPr>
          <w:b/>
          <w:color w:val="4A4A49"/>
          <w:sz w:val="22"/>
        </w:rPr>
        <w:t>Cómo calificar:</w:t>
      </w:r>
      <w:r>
        <w:rPr>
          <w:b w:val="0"/>
          <w:color w:val="4A4A49"/>
          <w:sz w:val="22"/>
        </w:rPr>
        <w:t xml:space="preserve"> 15 pts, y se califica </w:t>
      </w:r>
      <w:r>
        <w:rPr>
          <w:b/>
          <w:color w:val="4A4A49"/>
          <w:sz w:val="22"/>
        </w:rPr>
        <w:t>la calidad de las observaciones, no la generosidad de las notas</w:t>
      </w:r>
      <w:r>
        <w:rPr>
          <w:b w:val="0"/>
          <w:color w:val="4A4A49"/>
          <w:sz w:val="22"/>
        </w:rPr>
        <w:t xml:space="preserve">: 9 por tener un hecho verificable en cada criterio, 6 por ausencia de etiquetas sobre la persona. Una coevaluación de puros adjetivos —«es lo máximo», «no aportó»— vale 5, sin importar si es positiva o negativa. Recójalas y léalas </w:t>
      </w:r>
      <w:r>
        <w:rPr>
          <w:b/>
          <w:color w:val="4A4A49"/>
          <w:sz w:val="22"/>
        </w:rPr>
        <w:t>después de clase</w:t>
      </w:r>
      <w:r>
        <w:rPr>
          <w:b w:val="0"/>
          <w:color w:val="4A4A49"/>
          <w:sz w:val="22"/>
        </w:rPr>
        <w:t>, nunca en público, y recuerde el umbral: tres coevaluaciones independientes con hechos pueden diferenciar una nota individual; una sola sin hechos, no.</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Las doce secciones están, con su contenido tomado de la sesión donde se trabajó</w:t>
            </w:r>
          </w:p>
        </w:tc>
        <w:tc>
          <w:tcPr>
            <w:tcW w:type="dxa" w:w="2880"/>
          </w:tcPr>
          <w:p>
            <w:r/>
            <w:r>
              <w:rPr>
                <w:b/>
                <w:color w:val="4A4A49"/>
                <w:sz w:val="20"/>
              </w:rPr>
              <w:t>30 %</w:t>
            </w:r>
          </w:p>
        </w:tc>
        <w:tc>
          <w:tcPr>
            <w:tcW w:type="dxa" w:w="2880"/>
          </w:tcPr>
          <w:p>
            <w:r/>
            <w:r>
              <w:rPr>
                <w:b w:val="0"/>
                <w:color w:val="4A4A49"/>
                <w:sz w:val="20"/>
              </w:rPr>
              <w:t>Es la verificación de que el proyecto se documentó a medida que se hacía, y no se reconstruyó de memoria al final.</w:t>
            </w:r>
          </w:p>
        </w:tc>
      </w:tr>
      <w:tr>
        <w:tc>
          <w:tcPr>
            <w:tcW w:type="dxa" w:w="2880"/>
            <w:shd w:val="clear" w:fill="ECECEE"/>
          </w:tcPr>
          <w:p>
            <w:r/>
            <w:r>
              <w:rPr>
                <w:b w:val="0"/>
                <w:color w:val="4A4A49"/>
                <w:sz w:val="20"/>
              </w:rPr>
              <w:t>Los huecos se completaron y el resumen tiene el problema con su número</w:t>
            </w:r>
          </w:p>
        </w:tc>
        <w:tc>
          <w:tcPr>
            <w:tcW w:type="dxa" w:w="2880"/>
            <w:shd w:val="clear" w:fill="ECECEE"/>
          </w:tcPr>
          <w:p>
            <w:r/>
            <w:r>
              <w:rPr>
                <w:b/>
                <w:color w:val="4A4A49"/>
                <w:sz w:val="20"/>
              </w:rPr>
              <w:t>20 %</w:t>
            </w:r>
          </w:p>
        </w:tc>
        <w:tc>
          <w:tcPr>
            <w:tcW w:type="dxa" w:w="2880"/>
            <w:shd w:val="clear" w:fill="ECECEE"/>
          </w:tcPr>
          <w:p>
            <w:r/>
            <w:r>
              <w:rPr>
                <w:b w:val="0"/>
                <w:color w:val="4A4A49"/>
                <w:sz w:val="20"/>
              </w:rPr>
              <w:t>El resumen es lo único nuevo del día y es lo primero que lee quien evalúa: media página decide la impresión del informe.</w:t>
            </w:r>
          </w:p>
        </w:tc>
      </w:tr>
      <w:tr>
        <w:tc>
          <w:tcPr>
            <w:tcW w:type="dxa" w:w="2880"/>
          </w:tcPr>
          <w:p>
            <w:r/>
            <w:r>
              <w:rPr>
                <w:b w:val="0"/>
                <w:color w:val="4A4A49"/>
                <w:sz w:val="20"/>
              </w:rPr>
              <w:t>La declaración del uso de IA dice qué se corrigió y qué no se le entregó</w:t>
            </w:r>
          </w:p>
        </w:tc>
        <w:tc>
          <w:tcPr>
            <w:tcW w:type="dxa" w:w="2880"/>
          </w:tcPr>
          <w:p>
            <w:r/>
            <w:r>
              <w:rPr>
                <w:b/>
                <w:color w:val="4A4A49"/>
                <w:sz w:val="20"/>
              </w:rPr>
              <w:t>15 %</w:t>
            </w:r>
          </w:p>
        </w:tc>
        <w:tc>
          <w:tcPr>
            <w:tcW w:type="dxa" w:w="2880"/>
          </w:tcPr>
          <w:p>
            <w:r/>
            <w:r>
              <w:rPr>
                <w:b w:val="0"/>
                <w:color w:val="4A4A49"/>
                <w:sz w:val="20"/>
              </w:rPr>
              <w:t>Declarar es la norma del curso, y el «qué no se le entregó» protege datos de terceros: la regla desde la sesión 4.</w:t>
            </w:r>
          </w:p>
        </w:tc>
      </w:tr>
      <w:tr>
        <w:tc>
          <w:tcPr>
            <w:tcW w:type="dxa" w:w="2880"/>
            <w:shd w:val="clear" w:fill="ECECEE"/>
          </w:tcPr>
          <w:p>
            <w:r/>
            <w:r>
              <w:rPr>
                <w:b w:val="0"/>
                <w:color w:val="4A4A49"/>
                <w:sz w:val="20"/>
              </w:rPr>
              <w:t>La autoevaluación individual responde con evidencia verificable, incluido un fallo</w:t>
            </w:r>
          </w:p>
        </w:tc>
        <w:tc>
          <w:tcPr>
            <w:tcW w:type="dxa" w:w="2880"/>
            <w:shd w:val="clear" w:fill="ECECEE"/>
          </w:tcPr>
          <w:p>
            <w:r/>
            <w:r>
              <w:rPr>
                <w:b/>
                <w:color w:val="4A4A49"/>
                <w:sz w:val="20"/>
              </w:rPr>
              <w:t>20 %</w:t>
            </w:r>
          </w:p>
        </w:tc>
        <w:tc>
          <w:tcPr>
            <w:tcW w:type="dxa" w:w="2880"/>
            <w:shd w:val="clear" w:fill="ECECEE"/>
          </w:tcPr>
          <w:p>
            <w:r/>
            <w:r>
              <w:rPr>
                <w:b w:val="0"/>
                <w:color w:val="4A4A49"/>
                <w:sz w:val="20"/>
              </w:rPr>
              <w:t>Lo que se evalúa es la capacidad de mirar el propio trabajo con honestidad, no la nota que uno se pone.</w:t>
            </w:r>
          </w:p>
        </w:tc>
      </w:tr>
      <w:tr>
        <w:tc>
          <w:tcPr>
            <w:tcW w:type="dxa" w:w="2880"/>
          </w:tcPr>
          <w:p>
            <w:r/>
            <w:r>
              <w:rPr>
                <w:b w:val="0"/>
                <w:color w:val="4A4A49"/>
                <w:sz w:val="20"/>
              </w:rPr>
              <w:t>La coevaluación usa observaciones y no adjetivos sobre las personas</w:t>
            </w:r>
          </w:p>
        </w:tc>
        <w:tc>
          <w:tcPr>
            <w:tcW w:type="dxa" w:w="2880"/>
          </w:tcPr>
          <w:p>
            <w:r/>
            <w:r>
              <w:rPr>
                <w:b/>
                <w:color w:val="4A4A49"/>
                <w:sz w:val="20"/>
              </w:rPr>
              <w:t>15 %</w:t>
            </w:r>
          </w:p>
        </w:tc>
        <w:tc>
          <w:tcPr>
            <w:tcW w:type="dxa" w:w="2880"/>
          </w:tcPr>
          <w:p>
            <w:r/>
            <w:r>
              <w:rPr>
                <w:b w:val="0"/>
                <w:color w:val="4A4A49"/>
                <w:sz w:val="20"/>
              </w:rPr>
              <w:t>Un hecho verificable se puede responder; una etiqueta solo se puede resentir. Es la regla de la Clase 12.</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Equipos que llegan con las secciones dispersas en cinco archivos.</w:t>
      </w:r>
      <w:r>
        <w:rPr>
          <w:b w:val="0"/>
          <w:color w:val="4A4A49"/>
          <w:sz w:val="22"/>
        </w:rPr>
        <w:t xml:space="preserve"> Es el escenario que se avisó en la Clase 15 y aun así pasa. Que </w:t>
      </w:r>
      <w:r>
        <w:rPr>
          <w:b/>
          <w:color w:val="4A4A49"/>
          <w:sz w:val="22"/>
        </w:rPr>
        <w:t>repartan el copiar y pegar entre los integrantes en paralelo</w:t>
      </w:r>
      <w:r>
        <w:rPr>
          <w:b w:val="0"/>
          <w:color w:val="4A4A49"/>
          <w:sz w:val="22"/>
        </w:rPr>
        <w:t xml:space="preserve"> —cada uno pega tres secciones en el documento compartido— en vez de hacerlo uno solo mientras los demás miran. Con cuatro personas trabajando a la vez, veinticuatro minutos alcanzan; con una sola, no. Y no permita que reescriban: hoy se pega, no se redacta de nuevo.</w:t>
      </w:r>
    </w:p>
    <w:p>
      <w:r>
        <w:rPr>
          <w:b/>
          <w:color w:val="4A4A49"/>
          <w:sz w:val="22"/>
        </w:rPr>
        <w:t>Un equipo al que le falta media sección entera.</w:t>
      </w:r>
      <w:r>
        <w:rPr>
          <w:b w:val="0"/>
          <w:color w:val="4A4A49"/>
          <w:sz w:val="22"/>
        </w:rPr>
        <w:t xml:space="preserve"> Lo más frecuente es la 4 (antecedentes) o la 9 (impacto), cuando no terminaron el taller de esa sesión. Que escriban </w:t>
      </w:r>
      <w:r>
        <w:rPr>
          <w:b/>
          <w:color w:val="4A4A49"/>
          <w:sz w:val="22"/>
        </w:rPr>
        <w:t>lo que sí tienen y una línea honesta de lo que falta</w:t>
      </w:r>
      <w:r>
        <w:rPr>
          <w:b w:val="0"/>
          <w:color w:val="4A4A49"/>
          <w:sz w:val="22"/>
        </w:rPr>
        <w:t xml:space="preserve">: «solo alcanzamos a revisar dos antecedentes». Una sección incompleta y declarada vale más que una inventada hoy en cinco minutos, y así se lo puede decir: </w:t>
      </w:r>
      <w:r>
        <w:rPr>
          <w:b/>
          <w:color w:val="4A4A49"/>
          <w:sz w:val="22"/>
        </w:rPr>
        <w:t>inventar contenido en la última sesión es lo único que no se puede recuperar después</w:t>
      </w:r>
      <w:r>
        <w:rPr>
          <w:b w:val="0"/>
          <w:color w:val="4A4A49"/>
          <w:sz w:val="22"/>
        </w:rPr>
        <w:t>.</w:t>
      </w:r>
    </w:p>
    <w:p>
      <w:r>
        <w:rPr>
          <w:b/>
          <w:color w:val="4A4A49"/>
          <w:sz w:val="22"/>
        </w:rPr>
        <w:t>Un estudiante que se autoevalúa con la nota máxima y sin evidencia.</w:t>
      </w:r>
      <w:r>
        <w:rPr>
          <w:b w:val="0"/>
          <w:color w:val="4A4A49"/>
          <w:sz w:val="22"/>
        </w:rPr>
        <w:t xml:space="preserve"> No lo discuta en el momento. Califique según el criterio —no pasa de 10 sobre 20— y </w:t>
      </w:r>
      <w:r>
        <w:rPr>
          <w:b/>
          <w:color w:val="4A4A49"/>
          <w:sz w:val="22"/>
        </w:rPr>
        <w:t>devuélvale escrito por qué</w:t>
      </w:r>
      <w:r>
        <w:rPr>
          <w:b w:val="0"/>
          <w:color w:val="4A4A49"/>
          <w:sz w:val="22"/>
        </w:rPr>
        <w:t xml:space="preserve">, con un ejemplo de respuesta verificable. Es la parte formativa del ejercicio y muchos estudiantes de primer semestre nunca han recibido esa distinción. Si hay tiempo en el bloque, proyecte la tabla de respuestas que sirven y que no sirven </w:t>
      </w:r>
      <w:r>
        <w:rPr>
          <w:b/>
          <w:color w:val="4A4A49"/>
          <w:sz w:val="22"/>
        </w:rPr>
        <w:t>antes</w:t>
      </w:r>
      <w:r>
        <w:rPr>
          <w:b w:val="0"/>
          <w:color w:val="4A4A49"/>
          <w:sz w:val="22"/>
        </w:rPr>
        <w:t xml:space="preserve"> de que escriban: reduce el problema a la mitad.</w:t>
      </w:r>
    </w:p>
    <w:p>
      <w:r>
        <w:rPr>
          <w:b/>
          <w:color w:val="4A4A49"/>
          <w:sz w:val="22"/>
        </w:rPr>
        <w:t>Un conflicto de equipo que estalla en la coevaluación.</w:t>
      </w:r>
      <w:r>
        <w:rPr>
          <w:b w:val="0"/>
          <w:color w:val="4A4A49"/>
          <w:sz w:val="22"/>
        </w:rPr>
        <w:t xml:space="preserve"> </w:t>
      </w:r>
      <w:r>
        <w:rPr>
          <w:b/>
          <w:color w:val="4A4A49"/>
          <w:sz w:val="22"/>
        </w:rPr>
        <w:t>No lo resuelva en público y no lo deje escalar en el chat.</w:t>
      </w:r>
      <w:r>
        <w:rPr>
          <w:b w:val="0"/>
          <w:color w:val="4A4A49"/>
          <w:sz w:val="22"/>
        </w:rPr>
        <w:t xml:space="preserve"> Recoja las coevaluaciones, cierre el bloque y hable después con los involucrados por separado. El criterio ya está fijado: tres coevaluaciones independientes con hechos pueden diferenciar la nota individual; una sola sin hechos, no. Y recuerde que la nota del informe es del equipo: lo que se ajusta con la coevaluación es el componente individual, no el trabajo entregado.</w:t>
      </w:r>
    </w:p>
    <w:p>
      <w:r>
        <w:rPr>
          <w:b/>
          <w:color w:val="4A4A49"/>
          <w:sz w:val="22"/>
        </w:rPr>
        <w:t>Un equipo termina el informe en quince minutos.</w:t>
      </w:r>
      <w:r>
        <w:rPr>
          <w:b w:val="0"/>
          <w:color w:val="4A4A49"/>
          <w:sz w:val="22"/>
        </w:rPr>
        <w:t xml:space="preserve"> Casi siempre significa que pegó sin revisar. Deles la lista de verificación y </w:t>
      </w:r>
      <w:r>
        <w:rPr>
          <w:b/>
          <w:color w:val="4A4A49"/>
          <w:sz w:val="22"/>
        </w:rPr>
        <w:t>tres preguntas concretas</w:t>
      </w:r>
      <w:r>
        <w:rPr>
          <w:b w:val="0"/>
          <w:color w:val="4A4A49"/>
          <w:sz w:val="22"/>
        </w:rPr>
        <w:t>: «¿la sección 6 dice qué sacrificaron?», «¿la 9 tiene impactos negativos?», «¿la 8 tiene nombres de personas?». Si las tres respuestas son buenas, que usen el tiempo restante en la columna de la galería, que es lo que casi siempre queda a medias.</w:t>
      </w:r>
    </w:p>
    <w:p>
      <w:pPr>
        <w:spacing w:before="200" w:after="60"/>
      </w:pPr>
      <w:r>
        <w:rPr>
          <w:b/>
          <w:color w:val="1A1C1D"/>
          <w:sz w:val="32"/>
        </w:rPr>
        <w:t>Errores que hay que ver y no dejar pasar</w:t>
      </w:r>
    </w:p>
    <w:p>
      <w:pPr>
        <w:pStyle w:val="ListBullet"/>
      </w:pPr>
      <w:r>
        <w:rPr>
          <w:b/>
          <w:color w:val="4A4A49"/>
          <w:sz w:val="22"/>
        </w:rPr>
        <w:t>«Empecemos por la portada y el resumen»</w:t>
      </w:r>
      <w:r>
        <w:rPr>
          <w:b w:val="0"/>
          <w:color w:val="4A4A49"/>
          <w:sz w:val="22"/>
        </w:rPr>
        <w:t xml:space="preserve"> → El resumen exige tener todo lo demás decidido: escribirlo primero obliga a reescribirlo, y los 24 minutos no alcanzan. Pegar las once secciones que ya existen, revisar, y el resumen al final. Aunque vaya primero en el documento.</w:t>
      </w:r>
    </w:p>
    <w:p>
      <w:pPr>
        <w:pStyle w:val="ListBullet"/>
      </w:pPr>
      <w:r>
        <w:rPr>
          <w:b/>
          <w:color w:val="4A4A49"/>
          <w:sz w:val="22"/>
        </w:rPr>
        <w:t>Ir marcando en la lista lo que ya está hecho</w:t>
      </w:r>
      <w:r>
        <w:rPr>
          <w:b w:val="0"/>
          <w:color w:val="4A4A49"/>
          <w:sz w:val="22"/>
        </w:rPr>
        <w:t xml:space="preserve"> → Se termina con una lista de logros y sin saber qué falta, que es justo lo que se necesita para repartir el trabajo. Marcar en rojo </w:t>
      </w:r>
      <w:r>
        <w:rPr>
          <w:b/>
          <w:color w:val="4A4A49"/>
          <w:sz w:val="22"/>
        </w:rPr>
        <w:t>lo que falta</w:t>
      </w:r>
      <w:r>
        <w:rPr>
          <w:b w:val="0"/>
          <w:color w:val="4A4A49"/>
          <w:sz w:val="22"/>
        </w:rPr>
        <w:t>. La lista de tareas aparece sola y se reparte en cuatro minutos.</w:t>
      </w:r>
    </w:p>
    <w:p>
      <w:pPr>
        <w:pStyle w:val="ListBullet"/>
      </w:pPr>
      <w:r>
        <w:rPr>
          <w:b/>
          <w:color w:val="4A4A49"/>
          <w:sz w:val="22"/>
        </w:rPr>
        <w:t>«Probamos con don Óscar, el vecino del 302»</w:t>
      </w:r>
      <w:r>
        <w:rPr>
          <w:b w:val="0"/>
          <w:color w:val="4A4A49"/>
          <w:sz w:val="22"/>
        </w:rPr>
        <w:t xml:space="preserve"> → Es un dato personal de un tercero en un documento que se entrega. Es la regla del curso desde la sesión 4. El rol, no el nombre: «un vecino de 34 años, ajeno al equipo». La sección 8 es donde más se rompe esta regla.</w:t>
      </w:r>
    </w:p>
    <w:p>
      <w:pPr>
        <w:pStyle w:val="ListBullet"/>
      </w:pPr>
      <w:r>
        <w:rPr>
          <w:b/>
          <w:color w:val="4A4A49"/>
          <w:sz w:val="22"/>
        </w:rPr>
        <w:t>«Limitaciones: ninguna»</w:t>
      </w:r>
      <w:r>
        <w:rPr>
          <w:b w:val="0"/>
          <w:color w:val="4A4A49"/>
          <w:sz w:val="22"/>
        </w:rPr>
        <w:t xml:space="preserve"> → Después de la Clase 12 todos los equipos tienen limitaciones reales, así que «ninguna» dice que no se probó con nadie. Lo que se decidió no arreglar, con el motivo. Declararlo sube la nota; ocultarlo la baja.</w:t>
      </w:r>
    </w:p>
    <w:p>
      <w:pPr>
        <w:pStyle w:val="ListBullet"/>
      </w:pPr>
      <w:r>
        <w:rPr>
          <w:b/>
          <w:color w:val="4A4A49"/>
          <w:sz w:val="22"/>
        </w:rPr>
        <w:t>«En qué fallé: en nada, cumplí con todo»</w:t>
      </w:r>
      <w:r>
        <w:rPr>
          <w:b w:val="0"/>
          <w:color w:val="4A4A49"/>
          <w:sz w:val="22"/>
        </w:rPr>
        <w:t xml:space="preserve"> → Lo que se evalúa es la capacidad de mirar el propio trabajo con honestidad, y esa respuesta demuestra lo contrario. Un hecho verificable: «entregué mi sección tarde dos veces y otro integrante tuvo que cubrirme».</w:t>
      </w:r>
    </w:p>
    <w:p>
      <w:pPr>
        <w:spacing w:before="200" w:after="60"/>
      </w:pPr>
      <w:r>
        <w:rPr>
          <w:b/>
          <w:color w:val="1A1C1D"/>
          <w:sz w:val="32"/>
        </w:rPr>
        <w:t>Cierre: qué decir en los 3 minutos finales</w:t>
      </w:r>
    </w:p>
    <w:p>
      <w:r>
        <w:rPr>
          <w:b w:val="0"/>
          <w:color w:val="4A4A49"/>
          <w:sz w:val="22"/>
        </w:rPr>
        <w:t xml:space="preserve">Veinte minutos de cierre, y la tentación es usarlos en un discurso de despedida. </w:t>
      </w:r>
      <w:r>
        <w:rPr>
          <w:b/>
          <w:color w:val="4A4A49"/>
          <w:sz w:val="22"/>
        </w:rPr>
        <w:t>Úselos para hacer visible el aprendizaje con evidencia.</w:t>
      </w:r>
      <w:r>
        <w:rPr>
          <w:b w:val="0"/>
          <w:color w:val="4A4A49"/>
          <w:sz w:val="22"/>
        </w:rPr>
        <w:t xml:space="preserve"> Proyecte el antes y después con </w:t>
      </w:r>
      <w:r>
        <w:rPr>
          <w:b/>
          <w:color w:val="4A4A49"/>
          <w:sz w:val="22"/>
        </w:rPr>
        <w:t>las respuestas reales de la prueba diagnóstica de la sesión 1</w:t>
      </w:r>
      <w:r>
        <w:rPr>
          <w:b w:val="0"/>
          <w:color w:val="4A4A49"/>
          <w:sz w:val="22"/>
        </w:rPr>
        <w:t xml:space="preserve"> —no parafraseadas: el efecto está en que sean suyas— y haga el punto explícito, que es la diferencia entre una clase y un curso: </w:t>
      </w:r>
      <w:r>
        <w:rPr>
          <w:b/>
          <w:color w:val="4A4A49"/>
          <w:sz w:val="22"/>
        </w:rPr>
        <w:t>cada frase de la columna derecha está sostenida por una sección de su propio informe.</w:t>
      </w:r>
      <w:r>
        <w:rPr>
          <w:b w:val="0"/>
          <w:color w:val="4A4A49"/>
          <w:sz w:val="22"/>
        </w:rPr>
        <w:t xml:space="preserve"> «Toda decisión sacrifica algo» no es una frase aprendida: está en la sección 6, con una matriz detrás. «Hay afectados que nunca la usan» está en la sección 9, con la voluntaria que trabaja diez minutos más cada día. Conecte los tres RAA sin recitar códigos —la ingeniería decide bajo restricciones, un problema se define con método y evidencia, una solución tiene consecuencias sociales y ambientales— y muestre que los tres se verifican en el documento que acaban de entregar: esa verificabilidad es el sentido de haber trabajado por proyecto en vez de por temas. Cierre con dos cosas concretas y ninguna solemne. </w:t>
      </w:r>
      <w:r>
        <w:rPr>
          <w:b/>
          <w:color w:val="4A4A49"/>
          <w:sz w:val="22"/>
        </w:rPr>
        <w:t>Se llevan un método, no un tema:</w:t>
      </w:r>
      <w:r>
        <w:rPr>
          <w:b w:val="0"/>
          <w:color w:val="4A4A49"/>
          <w:sz w:val="22"/>
        </w:rPr>
        <w:t xml:space="preserve"> definir un problema con evidencia, revisar qué existe, decidir con criterios, probar con personas reales y mirar a quién afecta — sirve igual para otra asignatura, para un proyecto de grado y para el primer empleo. </w:t>
      </w:r>
      <w:r>
        <w:rPr>
          <w:b/>
          <w:color w:val="4A4A49"/>
          <w:sz w:val="22"/>
        </w:rPr>
        <w:t>Y el proyecto queda como evidencia:</w:t>
      </w:r>
      <w:r>
        <w:rPr>
          <w:b w:val="0"/>
          <w:color w:val="4A4A49"/>
          <w:sz w:val="22"/>
        </w:rPr>
        <w:t xml:space="preserve"> un trabajo completo, documentado, con prototipo propio y hecho en primer semestre; el informe y las capturas quedan en la carpeta y valen para un portafolio. La última frase, práctica: </w:t>
      </w:r>
      <w:r>
        <w:rPr>
          <w:b/>
          <w:color w:val="4A4A49"/>
          <w:sz w:val="22"/>
        </w:rPr>
        <w:t>el siguiente paso de su proyecto está escrito en la sección 10</w:t>
      </w:r>
      <w:r>
        <w:rPr>
          <w:b w:val="0"/>
          <w:color w:val="4A4A49"/>
          <w:sz w:val="22"/>
        </w:rPr>
        <w:t xml:space="preserve"> — quien quiera continuarlo ya no tiene que decidir por dónde empezar.</w:t>
      </w:r>
    </w:p>
    <w:p>
      <w:pPr>
        <w:spacing w:before="200" w:after="60"/>
      </w:pPr>
      <w:r>
        <w:rPr>
          <w:b/>
          <w:color w:val="1A1C1D"/>
          <w:sz w:val="32"/>
        </w:rPr>
        <w:t>Con qué se conecta</w:t>
      </w:r>
    </w:p>
    <w:p>
      <w:r>
        <w:rPr>
          <w:b w:val="0"/>
          <w:color w:val="4A4A49"/>
          <w:sz w:val="22"/>
        </w:rPr>
        <w:t xml:space="preserve">Hacia atrás, esta sesión cobra el curso completo y de forma literal: </w:t>
      </w:r>
      <w:r>
        <w:rPr>
          <w:b/>
          <w:color w:val="4A4A49"/>
          <w:sz w:val="22"/>
        </w:rPr>
        <w:t>once de las doce secciones del informe se escribieron en las sesiones 3, 6, 7, 8, 9, 10, 11, 12 y 13</w:t>
      </w:r>
      <w:r>
        <w:rPr>
          <w:b w:val="0"/>
          <w:color w:val="4A4A49"/>
          <w:sz w:val="22"/>
        </w:rPr>
        <w:t xml:space="preserve">, y la tabla de secciones lo hace visible fila por fila. La regla de la sección 8 —el rol y no el nombre— viene de la </w:t>
      </w:r>
      <w:r>
        <w:rPr>
          <w:b/>
          <w:color w:val="4A4A49"/>
          <w:sz w:val="22"/>
        </w:rPr>
        <w:t>sesión 4</w:t>
      </w:r>
      <w:r>
        <w:rPr>
          <w:b w:val="0"/>
          <w:color w:val="4A4A49"/>
          <w:sz w:val="22"/>
        </w:rPr>
        <w:t xml:space="preserve">; la declaración de uso de IA, de las </w:t>
      </w:r>
      <w:r>
        <w:rPr>
          <w:b/>
          <w:color w:val="4A4A49"/>
          <w:sz w:val="22"/>
        </w:rPr>
        <w:t>sesiones 3 y 11</w:t>
      </w:r>
      <w:r>
        <w:rPr>
          <w:b w:val="0"/>
          <w:color w:val="4A4A49"/>
          <w:sz w:val="22"/>
        </w:rPr>
        <w:t xml:space="preserve">; la exigencia de observación en vez de adjetivo en la coevaluación, de la </w:t>
      </w:r>
      <w:r>
        <w:rPr>
          <w:b/>
          <w:color w:val="4A4A49"/>
          <w:sz w:val="22"/>
        </w:rPr>
        <w:t>Clase 12</w:t>
      </w:r>
      <w:r>
        <w:rPr>
          <w:b w:val="0"/>
          <w:color w:val="4A4A49"/>
          <w:sz w:val="22"/>
        </w:rPr>
        <w:t xml:space="preserve">; el resumen retoma los cinco tramos de la exposición de la </w:t>
      </w:r>
      <w:r>
        <w:rPr>
          <w:b/>
          <w:color w:val="4A4A49"/>
          <w:sz w:val="22"/>
        </w:rPr>
        <w:t>Clase 14</w:t>
      </w:r>
      <w:r>
        <w:rPr>
          <w:b w:val="0"/>
          <w:color w:val="4A4A49"/>
          <w:sz w:val="22"/>
        </w:rPr>
        <w:t xml:space="preserve">; y las preguntas que el curso no resolvió en la </w:t>
      </w:r>
      <w:r>
        <w:rPr>
          <w:b/>
          <w:color w:val="4A4A49"/>
          <w:sz w:val="22"/>
        </w:rPr>
        <w:t>Clase 15</w:t>
      </w:r>
      <w:r>
        <w:rPr>
          <w:b w:val="0"/>
          <w:color w:val="4A4A49"/>
          <w:sz w:val="22"/>
        </w:rPr>
        <w:t xml:space="preserve"> fueron la lista de tareas de hoy. Hacia adelante, fuera del curso: el método —definir con evidencia, revisar antecedentes, decidir con criterios, probar con personas, valorar impacto— es el mismo de cualquier proyecto de ingeniería, y el informe queda como evidencia de portafolio.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