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2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PRIVADO DOCENTE — no compartir ni proyectar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Usar tras el quiz para retro. No proyectar en Presentacion.pptx.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Ej. app_vetcare: EXECUTE procs; lector_agenda: SELECT cita/mascota.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Ej. DELETE/UPDATE stock → error de privilegio; captura del playground.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