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10: Costos y sostenibilidad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Identificar drivers de costo (cómputo, datos, transferencia, idle).</w:t>
      </w:r>
    </w:p>
    <w:p>
      <w:pPr>
        <w:pStyle w:val="ListBullet"/>
      </w:pPr>
      <w:r>
        <w:rPr>
          <w:b w:val="0"/>
          <w:color w:val="4A4A49"/>
          <w:sz w:val="22"/>
        </w:rPr>
        <w:t>Proponer 3 apalancamientos de ahorro sin romper el diseño.</w:t>
      </w:r>
    </w:p>
    <w:p>
      <w:pPr>
        <w:pStyle w:val="ListBullet"/>
      </w:pPr>
      <w:r>
        <w:rPr>
          <w:b w:val="0"/>
          <w:color w:val="4A4A49"/>
          <w:sz w:val="22"/>
        </w:rPr>
        <w:t>Redactar sostenibilidad (apagado de labs, imágenes ligeras, sobredimensionamiento).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Estimación cualitativa de costos + notas de sostenibilidad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Costos/Sostenibilidad del informe (bajo/medio + drivers)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de gasto de capital a gasto operativo medido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empezar por la economia, porque sin ella el tema suena a contabilidad.</w:t>
      </w:r>
    </w:p>
    <w:p>
      <w:pPr>
        <w:pStyle w:val="ListBullet2"/>
      </w:pPr>
      <w:r>
        <w:rPr>
          <w:b w:val="0"/>
          <w:color w:val="4A4A49"/>
          <w:sz w:val="22"/>
        </w:rPr>
        <w:t>Cuando cada recurso tiene precio unitario, casi cualquier decision de diseno se convierte en una cifra mensual y el arquitecto pasa a ser corresponsable del gasto.</w:t>
      </w:r>
    </w:p>
    <w:p>
      <w:pPr>
        <w:pStyle w:val="ListBullet2"/>
      </w:pPr>
      <w:r>
        <w:rPr>
          <w:b w:val="0"/>
          <w:color w:val="4A4A49"/>
          <w:sz w:val="22"/>
        </w:rPr>
        <w:t>Esa es la razon por la que este tema vive en un curso de arquitectura y no en uno de administracion.</w:t>
      </w:r>
    </w:p>
    <w:p>
      <w:r>
        <w:rPr>
          <w:b/>
          <w:color w:val="4A4A49"/>
          <w:sz w:val="22"/>
        </w:rPr>
        <w:t>[Slide 7] CloudLite no tiene factura real, y por que igual se estima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Eso no impide el analisis de costo, solo cambia la escala de medida.</w:t>
      </w:r>
    </w:p>
    <w:p>
      <w:r>
        <w:rPr>
          <w:b/>
          <w:color w:val="4A4A49"/>
          <w:sz w:val="22"/>
        </w:rPr>
        <w:t>[Slide 8] CloudLite no tiene factura real, y por que igual se estima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Ordenes de magnitud que el docente debe poder citar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poder citar ordenes de magnitud, y conviene decir en voz alta que son convenciones aproximadas de precios de lista y no reglas duras: las cifras cambian por proveedor, region y ano, pero las proporciones se mantienen estables.</w:t>
      </w:r>
    </w:p>
    <w:p>
      <w:pPr>
        <w:pStyle w:val="ListBullet2"/>
      </w:pPr>
      <w:r>
        <w:rPr>
          <w:b w:val="0"/>
          <w:color w:val="4A4A49"/>
          <w:sz w:val="22"/>
        </w:rPr>
        <w:t>Una base de datos gestionada cuesta entre dos y tres veces la maquina desnuda equivalente, porque incluye respaldos, parches y conmutacion por falla.</w:t>
      </w:r>
    </w:p>
    <w:p>
      <w:pPr>
        <w:pStyle w:val="ListBullet2"/>
      </w:pPr>
      <w:r>
        <w:rPr>
          <w:b w:val="0"/>
          <w:color w:val="4A4A49"/>
          <w:sz w:val="22"/>
        </w:rPr>
        <w:t>Una funcion serverless suele traer free tier de alrededor de un millon de invocaciones mensuales, asi que un componente poco usado cuesta cero de verdad.</w:t>
      </w:r>
    </w:p>
    <w:p>
      <w:r>
        <w:rPr>
          <w:b/>
          <w:color w:val="4A4A49"/>
          <w:sz w:val="22"/>
        </w:rPr>
        <w:t>[Slide 10] Primer ejemplo: la tabla del entregable, componente por componente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primer ejemplo anclado en CloudLite es la tabla del entregable, y el docente deberia recorrerla componente por componente.</w:t>
      </w:r>
    </w:p>
    <w:p>
      <w:pPr>
        <w:pStyle w:val="ListBullet2"/>
      </w:pPr>
      <w:r>
        <w:rPr>
          <w:b w:val="0"/>
          <w:color w:val="4A4A49"/>
          <w:sz w:val="22"/>
        </w:rPr>
        <w:t>El contenedor de la API queda en Medio, con driver instancias por horas encendidas.</w:t>
      </w:r>
    </w:p>
    <w:p>
      <w:r>
        <w:rPr>
          <w:b/>
          <w:color w:val="4A4A49"/>
          <w:sz w:val="22"/>
        </w:rPr>
        <w:t>[Slide 11] Primer ejemplo: la tabla del entregable, componente por componente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Segundo ejemplo: por que el driver importa mas que el nivel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segundo ejemplo muestra por que el driver importa mas que el nivel.</w:t>
      </w:r>
    </w:p>
    <w:p>
      <w:pPr>
        <w:pStyle w:val="ListBullet2"/>
      </w:pPr>
      <w:r>
        <w:rPr>
          <w:b w:val="0"/>
          <w:color w:val="4A4A49"/>
          <w:sz w:val="22"/>
        </w:rPr>
        <w:t>Esto tambien desarma la intuicion mas comun del estudiante, que si nadie usa el sistema el sistema no cuesta.</w:t>
      </w:r>
    </w:p>
    <w:p>
      <w:r>
        <w:rPr>
          <w:b/>
          <w:color w:val="4A4A49"/>
          <w:sz w:val="22"/>
        </w:rPr>
        <w:t>[Slide 13] Segundo ejemplo: por que el driver importa mas que el nivel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Right-sizing: tres acciones ancladas en observacion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 el segundo bloque del entregable: tres acciones de right-sizing.</w:t>
      </w:r>
    </w:p>
    <w:p>
      <w:r>
        <w:rPr>
          <w:b/>
          <w:color w:val="4A4A49"/>
          <w:sz w:val="22"/>
        </w:rPr>
        <w:t>[Slide 15] Right-sizing: tres acciones ancladas en observacion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Sostenibilidad tecnica antes que ambiental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las mismas tres acciones sirven a la vez para la factura y para la huella.</w:t>
      </w:r>
    </w:p>
    <w:p>
      <w:r>
        <w:rPr>
          <w:b/>
          <w:color w:val="4A4A49"/>
          <w:sz w:val="22"/>
        </w:rPr>
        <w:t>[Slide 17] Sostenibilidad tecnica antes que ambiental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siempre.</w:t>
      </w:r>
    </w:p>
    <w:p>
      <w:pPr>
        <w:pStyle w:val="ListBullet2"/>
      </w:pPr>
      <w:r>
        <w:rPr>
          <w:b w:val="0"/>
          <w:color w:val="4A4A49"/>
          <w:sz w:val="22"/>
        </w:rPr>
        <w:t>Conviene advertir que en la Clase 11 la auditoria exigira que los componentes de esta tabla se llamen igual que los contenedores del C4 de la Clase 4 y las piezas del despliegue de la Clase 7, y que en la Clase 13 el limite maximo del autoescalado sera el techo de costo que se decide hoy.</w:t>
      </w:r>
    </w:p>
    <w:p>
      <w:pPr>
        <w:pStyle w:val="ListBullet2"/>
      </w:pPr>
      <w:r>
        <w:rPr>
          <w:b w:val="0"/>
          <w:color w:val="4A4A49"/>
          <w:sz w:val="22"/>
        </w:rPr>
        <w:t>Con eso la clase se vuelve una caceria de calculadoras de precios, el estudiante copia numeros que no entiende y las acciones de right-sizing quedan cosmeticas.</w:t>
      </w:r>
    </w:p>
    <w:p>
      <w:r>
        <w:rPr>
          <w:b/>
          <w:color w:val="4A4A49"/>
          <w:sz w:val="22"/>
        </w:rPr>
        <w:t>[Slide 19]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10 - Costos y sostenibilidad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Costos y sostenibilidad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Costos sin factura real</w:t>
      </w:r>
    </w:p>
    <w:p>
      <w:pPr>
        <w:pStyle w:val="ListNumber"/>
      </w:pPr>
      <w:r>
        <w:rPr>
          <w:b w:val="0"/>
          <w:color w:val="4A4A49"/>
          <w:sz w:val="22"/>
        </w:rPr>
        <w:t>Sostenibilidad</w:t>
      </w:r>
    </w:p>
    <w:p>
      <w:pPr>
        <w:pStyle w:val="ListNumber"/>
      </w:pPr>
      <w:r>
        <w:rPr>
          <w:b w:val="0"/>
          <w:color w:val="4A4A49"/>
          <w:sz w:val="22"/>
        </w:rPr>
        <w:t>Clase autonoma: de gasto de capital a gasto operativo medido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 (1/2)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 (2/2)</w:t>
      </w:r>
    </w:p>
    <w:p>
      <w:pPr>
        <w:pStyle w:val="ListNumber"/>
      </w:pPr>
      <w:r>
        <w:rPr>
          <w:b w:val="0"/>
          <w:color w:val="4A4A49"/>
          <w:sz w:val="22"/>
        </w:rPr>
        <w:t>Ordenes de magnitud que el docente debe poder citar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del entregable, componente por componente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del entregable, componente por componente (2/2)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 (1/2)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 (2/2)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(1/2)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(2/2)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 (1/2)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10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ExamLab: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10 autónoma (festivo). Hoy avanzamos el PI en: Estimación cualitativa de costos + notas de sostenibilidad.</w:t>
      </w:r>
    </w:p>
    <w:p>
      <w:r>
        <w:rPr>
          <w:b w:val="0"/>
          <w:color w:val="4A4A49"/>
          <w:sz w:val="22"/>
        </w:rPr>
        <w:t>Entregable: Sección Costos/Sostenibilidad del informe (bajo/medio + drivers).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ExamLab.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Tabla de costo cualitativo en 5 minutos</w:t>
      </w:r>
    </w:p>
    <w:p>
      <w:pPr>
        <w:pStyle w:val="ListNumber"/>
      </w:pPr>
      <w:r>
        <w:rPr>
          <w:b w:val="0"/>
          <w:color w:val="4A4A49"/>
          <w:sz w:val="22"/>
        </w:rPr>
        <w:t>Dibuje 3 columnas: Componente | Costo (Bajo/Medio/Alto) | Driver del costo.</w:t>
      </w:r>
    </w:p>
    <w:p>
      <w:pPr>
        <w:pStyle w:val="ListNumber"/>
      </w:pPr>
      <w:r>
        <w:rPr>
          <w:b w:val="0"/>
          <w:color w:val="4A4A49"/>
          <w:sz w:val="22"/>
        </w:rPr>
        <w:t>Llene 3 filas de CloudLite: base de datos gestionada (Alto, computo+almacenamiento constante 24/7), API en contenedor (Medio, numero de instancias), object storage de imagenes (Bajo, volumen de datos).</w:t>
      </w:r>
    </w:p>
    <w:p>
      <w:pPr>
        <w:pStyle w:val="ListNumber"/>
      </w:pPr>
      <w:r>
        <w:rPr>
          <w:b w:val="0"/>
          <w:color w:val="4A4A49"/>
          <w:sz w:val="22"/>
        </w:rPr>
        <w:t>Pregunte cual bajaria primero si el presupuesto se corta a la mitad, y exija que justifiquen con el driver, no con intuicion.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construya en la pregunta 11 la tabla de costos con una fila por cada componente de su despliegue y las columnas componente, driver, nivel B/M/A y apalancamiento; verifique que cada driver sea una variable contable (horas encendidas, GB de salida, GB almacenados, minutos de CI) y no «el uso».</w:t>
      </w:r>
    </w:p>
    <w:p>
      <w:pPr>
        <w:pStyle w:val="ListNumber"/>
      </w:pPr>
      <w:r>
        <w:rPr>
          <w:b w:val="0"/>
          <w:color w:val="4A4A49"/>
          <w:sz w:val="22"/>
        </w:rPr>
        <w:t>Paso 2: fuerce al menos un Alto y un Bajo con su justificacion. Marcar todo como Medio para no decidir es lo que la pregunta busca descartar, y ese criterio vale cero si todas las filas quedan iguales.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12 tres acciones de sostenibilidad, cada una con el artefacto donde se comprueba y como se comprueba; aplique la prueba de que otra persona pueda decir en seis meses, mirando el repositorio, si la accion se aplico.</w:t>
      </w:r>
    </w:p>
    <w:p>
      <w:pPr>
        <w:pStyle w:val="ListNumber"/>
      </w:pPr>
      <w:r>
        <w:rPr>
          <w:b w:val="0"/>
          <w:color w:val="4A4A49"/>
          <w:sz w:val="22"/>
        </w:rPr>
        <w:t>Paso 4: ate al menos una de las tres acciones a un driver de costo de la pregunta 11 y suba la actividad completa del Corte 2 a ExamLab antes del domingo 23:59. Es una clase autonoma: no hay encuentro sincrono, y las dudas van por el foro.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Pedir precios exactos de un proveedor. No es el objetivo: el analisis es cualitativo y por driver.</w:t>
      </w:r>
    </w:p>
    <w:p>
      <w:pPr>
        <w:pStyle w:val="ListBullet"/>
      </w:pPr>
      <w:r>
        <w:rPr>
          <w:b w:val="0"/>
          <w:color w:val="4A4A49"/>
          <w:sz w:val="22"/>
        </w:rPr>
        <w:t>Marcar todo como costo «Medio» para no pensar. Fuerce al menos un Alto y un Bajo con justificacion.</w:t>
      </w:r>
    </w:p>
    <w:p>
      <w:pPr>
        <w:pStyle w:val="ListBullet"/>
      </w:pPr>
      <w:r>
        <w:rPr>
          <w:b w:val="0"/>
          <w:color w:val="4A4A49"/>
          <w:sz w:val="22"/>
        </w:rPr>
        <w:t>Olvidar el trafico de red saliente, que es el driver que mas sorprende en facturas reales.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el componente mas caro de su CloudLite y cual es su driver?</w:t>
      </w:r>
    </w:p>
    <w:p>
      <w:pPr>
        <w:pStyle w:val="ListNumber"/>
      </w:pPr>
      <w:r>
        <w:rPr>
          <w:b w:val="0"/>
          <w:color w:val="4A4A49"/>
          <w:sz w:val="22"/>
        </w:rPr>
        <w:t>Que es right-sizing en una frase?</w:t>
      </w:r>
    </w:p>
    <w:p>
      <w:pPr>
        <w:pStyle w:val="ListNumber"/>
      </w:pPr>
      <w:r>
        <w:rPr>
          <w:b w:val="0"/>
          <w:color w:val="4A4A49"/>
          <w:sz w:val="22"/>
        </w:rPr>
        <w:t>Como se conecta el autoescalado con el costo?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10/Solucion Taller Clase 10 -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10/Quiz Clase 10 - Costos y sostenibilidad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10/Quiz Clase 10 -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y repite la demo de este guion.  2) Captura solo la ventana útil, no el escritorio completo.  3) Recorta a ~1200 px de ancho.  4) Guárdala como Kit docente/Clase 10/Capturas/demo-clase10.png.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10/Capturas/evidencia-clase10.png.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