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12 · Integración de módulos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arranca, carga el archivo, registra, busca por ID, lista y guarda al cerrar: el flujo completo del PI corre sin tocar código.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El proyecto VetCare ejecutable (carpeta del proyecto o JAR) más la bitácora de integración con tres defectos hallados con el debugger, cada uno con síntoma, causa, corrección y evidencia,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12 - Integracion de modulos/Presentacion.pptx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Integrar es lograr que piezas que ya funcionan por separado funcionen...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¿Por qué importa?</w:t>
      </w:r>
    </w:p>
    <w:p>
      <w:r>
        <w:rPr>
          <w:b/>
          <w:color w:val="4A4A49"/>
          <w:sz w:val="22"/>
        </w:rPr>
        <w:t>Integrar es lograr que piezas que ya funcionan por separado funcionen...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flujo de punta a punta se define antes de integrar, por escrito, y...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es lo que tiene que correr sin que nadie toque código en la mitad.</w:t>
      </w:r>
    </w:p>
    <w:p>
      <w:r>
        <w:rPr>
          <w:b/>
          <w:color w:val="4A4A49"/>
          <w:sz w:val="22"/>
        </w:rPr>
        <w:t>El flujo de punta a punta se define antes de integrar, por escrito, y...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errores de integración tienen firma propia y conviene reconocerlos...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errores de integración tienen firma propia y conviene reconocerlos por el síntoma.</w:t>
      </w:r>
    </w:p>
    <w:p>
      <w:pPr>
        <w:pStyle w:val="ListBullet2"/>
      </w:pPr>
      <w:r>
        <w:rPr>
          <w:b w:val="0"/>
          <w:color w:val="4A4A49"/>
          <w:sz w:val="22"/>
        </w:rPr>
        <w:t>Quinto, la unión del código de tres personas que trajeron cada una su propia clase Mascota con constructores distintos.</w:t>
      </w:r>
    </w:p>
    <w:p>
      <w:pPr>
        <w:pStyle w:val="ListBullet2"/>
      </w:pPr>
      <w:r>
        <w:rPr>
          <w:b w:val="0"/>
          <w:color w:val="4A4A49"/>
          <w:sz w:val="22"/>
        </w:rPr>
        <w:t>Y sexto, el clásico NullPointerException porque buscarPorId devuelve null cuando el ID no existe y nadie valida antes de usar el resultado.</w:t>
      </w:r>
    </w:p>
    <w:p>
      <w:r>
        <w:rPr>
          <w:b/>
          <w:color w:val="4A4A49"/>
          <w:sz w:val="22"/>
        </w:rPr>
        <w:t>El depurador de VS Code es la herramienta de esta clase y hay que...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depurador de VS Code es la herramienta de esta clase y hay que...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forma de integrar sin sufrir es por goteo y no de un solo golpe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Cuando algo se rompe, uno sabe exactamente qué fue lo último que tocó.</w:t>
      </w:r>
    </w:p>
    <w:p>
      <w:r>
        <w:rPr>
          <w:b/>
          <w:color w:val="4A4A49"/>
          <w:sz w:val="22"/>
        </w:rPr>
        <w:t>La forma de integrar sin sufrir es por goteo y no de un solo golpe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VetCareApp.java — class VetCareApp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VetCareApp.java — VetCareApp()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VetCareApp.java — construirInterfaz()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construirInterfaz() (2/2)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VetCareApp.java — registrarMascota()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VetCareApp.java — buscarPorId()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VetCareApp.java — refrescarTabla()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VetCareApp.java — limpiarFormulario()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VetCareApp.java — cerrarGuardando()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VetCareApp.java — main()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class DatosInvalidosException · DatosInvalidosException() · class Mascota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VetCareApp.java — Mascota()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VetCareApp.java — ficha()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VetCareApp.java — class ServicioVetCare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VetCareApp.java — ServicioVetCare()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cargarDesdeArchivo()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VetCareApp.java — guardarEnArchivo()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listar()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buscarPorId()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VetCareApp.java — registrar()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registrar()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VetCareApp.java — siguienteId()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siguienteId() (2/2)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VetCareApp.java — class RepositorioMascotasCSV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VetCareApp.java — RepositorioMascotasCSV()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rutaAbsoluta()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guardar()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VetCareApp.java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cargar() (2/2)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VetCareApp.java — limpiar()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corre el guion de humo completo (abrir, registrar, buscar, cerrar, reabrir) y luego pone un breakpoint en el botón Registrar para mostrar con el debugger por qué una edad vacía estaba entrando como cero.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arranca, carga el archivo, registra, busca por ID, lista y guarda al cerrar: el flujo completo del PI corre sin tocar código..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corre el guion de humo completo (abrir, registrar, buscar, cerrar, reabrir) y luego pone un breakpoint en el botón Registrar para mostrar con el debugger por qué una edad vacía estaba entrando como cero.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12/Codigo/VetCareApp.java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Number"/>
      </w:pPr>
      <w:r>
        <w:rPr>
          <w:b w:val="0"/>
          <w:color w:val="4A4A49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Number"/>
      </w:pPr>
      <w:r>
        <w:rPr>
          <w:b w:val="0"/>
          <w:color w:val="4A4A49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Number"/>
      </w:pPr>
      <w:r>
        <w:rPr>
          <w:b w:val="0"/>
          <w:color w:val="4A4A49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Number"/>
      </w:pPr>
      <w:r>
        <w:rPr>
          <w:b w:val="0"/>
          <w:color w:val="4A4A49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arranca, carga el archivo, registra, busca por ID, lista y guarda al cerrar: el flujo completo del PI corre sin tocar código..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