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Patrones de diseno · Singleton y Factory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un unico repositorio de datos en memoria compartido por todas las ventanas y una fabrica que crea las consultas del dominio.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RepositorioVetCare convertida en Singleton, FabricaConsultas con tres tipos y evidencia de que dos ventanas ven la misma lista,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Patrones de diseno Singleton y Factory/Presentacion.pptx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patron de diseño no es una libreria que se importa ni un archivo que...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patron de diseño no es una libreria que se importa ni un archivo que...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problema que motiva el Singleton ya lo vivimos en la clase pasada...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problema que motiva el Singleton ya lo vivimos en la clase pasada, aunque no le pusimos nombre.</w:t>
      </w:r>
    </w:p>
    <w:p>
      <w:pPr>
        <w:pStyle w:val="ListBullet2"/>
      </w:pPr>
      <w:r>
        <w:rPr>
          <w:b w:val="0"/>
          <w:color w:val="4A4A49"/>
          <w:sz w:val="22"/>
        </w:rPr>
        <w:t>En VetCare la ventana de registro creaba su propio RepositorioMascotas.</w:t>
      </w:r>
    </w:p>
    <w:p>
      <w:pPr>
        <w:pStyle w:val="ListBullet2"/>
      </w:pPr>
      <w:r>
        <w:rPr>
          <w:b w:val="0"/>
          <w:color w:val="4A4A49"/>
          <w:sz w:val="22"/>
        </w:rPr>
        <w:t>Esa es exactamente la intencion del patron Singleton.</w:t>
      </w:r>
    </w:p>
    <w:p>
      <w:r>
        <w:rPr>
          <w:b/>
          <w:color w:val="4A4A49"/>
          <w:sz w:val="22"/>
        </w:rPr>
        <w:t>El mecanismo en Java tiene tres piezas y las tres son obligatorias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mecanismo en Java tiene tres piezas y las tres son obligatorias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mecanismo en Java tiene tres piezas y las...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segundo patron responde a otro problema distinto: quien decide como...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patron responde a otro problema distinto: quien decide como...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Ahora la parte que casi nadie enseña: cuando NO usarlos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Ahora la parte que casi nadie enseña: cuando NO usarlos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VetCarePatronesDemo.java — class VetCarePatronesDemo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VetCarePatronesDemo.java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VetCarePatronesDemo.java — main()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VetCarePatronesDemo.java — class Mascota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VetCarePatronesDemo.java — 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VetCarePatronesDemo.java — class RepositorioVetCare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VetCarePatronesDemo.java — RepositorioVetCare()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VetCarePatronesDemo.java — getInstancia()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VetCarePatronesDemo.java — registrar()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VetCarePatronesDemo.java — buscarPorId()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VetCarePatronesDemo.java — class Consulta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VetCarePatronesDemo.java — Consulta()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VetCarePatronesDemo.java — describir()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VetCarePatronesDemo.java — class ConsultaVacunacion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VetCarePatronesDemo.java — class ConsultaControl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VetCarePatronesDemo.java — class ConsultaUrgencia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VetCarePatronesDemo.java — class FabricaConsultas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VetCarePatronesDemo.java — crear()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VetCarePatronesDemo.java — class VentanaSucursal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VetCarePatronesDemo.java — VentanaSucursal()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VetCarePatronesDemo.java — VentanaSucursal() (2/2)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VetCarePatronesDemo.java — registrar()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VetCarePatronesDemo.java — refrescar()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abre dos ventanas de VetCare, registra una mascota en la primera y la muestra apareciendo en la segunda porque ambas comparten la unica instancia del repositorio.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un unico repositorio de datos en memoria compartido por todas las ventanas y una fabrica que crea las consultas del dominio..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abre dos ventanas de VetCare, registra una mascota en la primera y la muestra apareciendo en la segunda porque ambas comparten la unica instancia del repositorio.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7/Codigo/VetCarePatronesDemo.java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Number"/>
      </w:pPr>
      <w:r>
        <w:rPr>
          <w:b w:val="0"/>
          <w:color w:val="4A4A49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Number"/>
      </w:pPr>
      <w:r>
        <w:rPr>
          <w:b w:val="0"/>
          <w:color w:val="4A4A49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Number"/>
      </w:pPr>
      <w:r>
        <w:rPr>
          <w:b w:val="0"/>
          <w:color w:val="4A4A49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RepositorioVetCare convertida en Singleton, FabricaConsultas con tres tipos y evidencia de que dos ventanas ven la misma lista,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un unico repositorio de datos en memoria compartido por todas las ventanas y una fabrica que crea las consultas del dominio..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