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Entregable de hoy:</w:t>
      </w:r>
      <w:r>
        <w:rPr>
          <w:b w:val="0"/>
          <w:color w:val="4A4A49"/>
          <w:sz w:val="22"/>
        </w:rPr>
        <w:t xml:space="preserv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Hasta ahora todos los modelos de VetCare han sido estaticos: el... (1/2)</w:t>
      </w:r>
      <w:r>
        <w:rPr>
          <w:b w:val="0"/>
          <w:color w:val="4A4A49"/>
          <w:sz w:val="22"/>
        </w:rPr>
        <w:t xml:space="preserve"> — 3 vinetas.</w:t>
      </w:r>
    </w:p>
    <w:p>
      <w:pPr>
        <w:pStyle w:val="ListBullet2"/>
      </w:pPr>
      <w:r>
        <w:rPr>
          <w:b w:val="0"/>
          <w:color w:val="4A4A49"/>
          <w:sz w:val="22"/>
        </w:rPr>
        <w:t>Lo que ninguno de los dos muestra es la conversacion interna del sistema en el momento exacto en que eso ocurre.</w:t>
      </w:r>
    </w:p>
    <w:p>
      <w:pPr>
        <w:pStyle w:val="ListBullet2"/>
      </w:pPr>
      <w:r>
        <w:rPr>
          <w:b w:val="0"/>
          <w:color w:val="4A4A49"/>
          <w:sz w:val="22"/>
        </w:rPr>
        <w:t>Sobre la linea de vida se dibujan barras de activacion que muestran durante cuanto tiempo ese objeto esta trabajando.</w:t>
      </w:r>
    </w:p>
    <w:p>
      <w:r>
        <w:rPr>
          <w:b/>
          <w:color w:val="4A4A49"/>
          <w:sz w:val="22"/>
        </w:rPr>
        <w:t>Hasta ahora todos los modelos de VetCare han sido estaticos: el... (2/2)</w:t>
      </w:r>
      <w:r>
        <w:rPr>
          <w:b w:val="0"/>
          <w:color w:val="4A4A49"/>
          <w:sz w:val="22"/>
        </w:rPr>
        <w:t xml:space="preserve"> — 2 vinetas.</w:t>
      </w:r>
    </w:p>
    <w:p>
      <w:r>
        <w:rPr>
          <w:b/>
          <w:color w:val="4A4A49"/>
          <w:sz w:val="22"/>
        </w:rPr>
        <w:t>El diagrama de actividad responde a otra pregunta completamente... (1/2)</w:t>
      </w:r>
      <w:r>
        <w:rPr>
          <w:b w:val="0"/>
          <w:color w:val="4A4A49"/>
          <w:sz w:val="22"/>
        </w:rPr>
        <w:t xml:space="preserve"> — 2 vinetas.</w:t>
      </w:r>
    </w:p>
    <w:p>
      <w:pPr>
        <w:pStyle w:val="ListBullet2"/>
      </w:pPr>
      <w:r>
        <w:rPr>
          <w:b w:val="0"/>
          <w:color w:val="4A4A49"/>
          <w:sz w:val="22"/>
        </w:rPr>
        <w:t>Eso permite modelar el proceso completo de atencion en Huellitas: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w:t>
      </w:r>
    </w:p>
    <w:p>
      <w:r>
        <w:rPr>
          <w:b/>
          <w:color w:val="4A4A49"/>
          <w:sz w:val="22"/>
        </w:rPr>
        <w:t>El diagrama de actividad responde a otra pregunta completamente... (2/2)</w:t>
      </w:r>
      <w:r>
        <w:rPr>
          <w:b w:val="0"/>
          <w:color w:val="4A4A49"/>
          <w:sz w:val="22"/>
        </w:rPr>
        <w:t xml:space="preserve"> — 3 vinetas.</w:t>
      </w:r>
    </w:p>
    <w:p>
      <w:r>
        <w:rPr>
          <w:b/>
          <w:color w:val="4A4A49"/>
          <w:sz w:val="22"/>
        </w:rPr>
        <w:t>La pregunta practica es cuando usar cada uno, y la respuesta se decide... (1/2)</w:t>
      </w:r>
      <w:r>
        <w:rPr>
          <w:b w:val="0"/>
          <w:color w:val="4A4A49"/>
          <w:sz w:val="22"/>
        </w:rPr>
        <w:t xml:space="preserve"> — 5 vinetas.</w:t>
      </w:r>
    </w:p>
    <w:p>
      <w:r>
        <w:rPr>
          <w:b/>
          <w:color w:val="4A4A49"/>
          <w:sz w:val="22"/>
        </w:rPr>
        <w:t>La pregunta practica es cuando usar cada uno, y la respuesta se decide... (2/2)</w:t>
      </w:r>
      <w:r>
        <w:rPr>
          <w:b w:val="0"/>
          <w:color w:val="4A4A49"/>
          <w:sz w:val="22"/>
        </w:rPr>
        <w:t xml:space="preserve"> — 2 vinetas.</w:t>
      </w:r>
    </w:p>
    <w:p>
      <w:r>
        <w:rPr>
          <w:b/>
          <w:color w:val="4A4A49"/>
          <w:sz w:val="22"/>
        </w:rPr>
        <w:t>Estos diagramas no se inventan desde cero: se derivan de lo que ya esta...</w:t>
      </w:r>
      <w:r>
        <w:rPr>
          <w:b w:val="0"/>
          <w:color w:val="4A4A49"/>
          <w:sz w:val="22"/>
        </w:rPr>
        <w:t xml:space="preserve"> — 4 vinetas.</w:t>
      </w:r>
    </w:p>
    <w:p>
      <w:pPr>
        <w:pStyle w:val="ListBullet2"/>
      </w:pPr>
      <w:r>
        <w:rPr>
          <w:b w:val="0"/>
          <w:color w:val="4A4A49"/>
          <w:sz w:val="22"/>
        </w:rPr>
        <w:t>Cada paso del flujo principal del caso de uso se convierte en uno o varios mensajes del diagrama de secuencia, en el mismo orden y con los mismos nombres del glosario canonico que se fijo en la auditoria de la clase once.</w:t>
      </w:r>
    </w:p>
    <w:p>
      <w:pPr>
        <w:pStyle w:val="ListBullet2"/>
      </w:pPr>
      <w:r>
        <w:rPr>
          <w:b w:val="0"/>
          <w:color w:val="4A4A49"/>
          <w:sz w:val="22"/>
        </w:rPr>
        <w:t>Eso no es un fracaso del diagrama de secuencia, es su mayor utilidad, porque es la unica manera barata de detectar que el modelo estatico estaba incompleto.</w:t>
      </w:r>
    </w:p>
    <w:p>
      <w:pPr>
        <w:pStyle w:val="ListBullet2"/>
      </w:pPr>
      <w:r>
        <w:rPr>
          <w:b w:val="0"/>
          <w:color w:val="4A4A49"/>
          <w:sz w:val="22"/>
        </w:rPr>
        <w:t>Por eso el entregable de hoy incluye la tabla de mapeo mensaje a operacion: obliga a cerrar el circulo entre lo dinamico y lo estatico.</w:t>
      </w:r>
    </w:p>
    <w:p>
      <w:r>
        <w:rPr>
          <w:b/>
          <w:color w:val="4A4A49"/>
          <w:sz w:val="22"/>
        </w:rPr>
        <w:t>Los flujos alternos tambien se modelan, y para eso existen los... (1/2)</w:t>
      </w:r>
      <w:r>
        <w:rPr>
          <w:b w:val="0"/>
          <w:color w:val="4A4A49"/>
          <w:sz w:val="22"/>
        </w:rPr>
        <w:t xml:space="preserve"> — 4 vinetas.</w:t>
      </w:r>
    </w:p>
    <w:p>
      <w:r>
        <w:rPr>
          <w:b/>
          <w:color w:val="4A4A49"/>
          <w:sz w:val="22"/>
        </w:rPr>
        <w:t>Los flujos alternos tambien se modelan, y para eso existen los... (2/2)</w:t>
      </w:r>
      <w:r>
        <w:rPr>
          <w:b w:val="0"/>
          <w:color w:val="4A4A49"/>
          <w:sz w:val="22"/>
        </w:rPr>
        <w:t xml:space="preserve"> — 3 vinetas.</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modelada la dinamica de VetCare: el diagrama de secuencia del caso de uso Agendar cita y el diagrama de actividad del proceso de atencion en el consultorio.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b w:val="0"/>
          <w:color w:val="111111"/>
          <w:sz w:val="21"/>
        </w:rPr>
        <w:t>Kit docente/Clase 12/Plantillas/Secuencia-Actividad-VetCare.md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