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interfaz no se inventa: se deriva de los artefactos que el equipo ya...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Una interfaz se puede evaluar sin programarla, y esa es una de las...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Quedan listas las pantallas de Registrar mascota y Buscar expediente de VetCare, anotadas y conectadas en un prototipo navegable.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