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de equipo — Introducción a la Ingeniería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FI300101 · Grupo SB141B · SB141C · LB141F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Tres grupos (SB141B, SB141C, LB141F), 11 sesiones cada uno, 16 Clases de microcurrículo (5 sesiones dobles). El proyecto es de EQUIPO, sin dominio fijo: cada equipo elige su problema real desde la ficha semilla de la Clase 1. Ver «config/calendario/introduccion_ingenieria_2026_2.json» para el calendario real de cada grupo — este documento ancla todo a la sesión, salvo el plazo único de entrega (dom 15/11) y el día de la exposición de cada grupo.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(por sesión — igual en los 3 grupos)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Clase(s)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6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1. Evaluación de corte en ExamLab (últimos 20 min) + revisar que el problema del entorno traiga cifra y a quién le pasa.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2. Evaluación de corte en ExamLab (últimos 20 min) + verificar que el prototipo se haya probado con una persona ajena al equipo.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 a 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12 a 14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impacto/mitigación y bloquear equipos que lleguen sin línea base o sin criterio de aceptación verificable.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 del informe en ExamLab: domingo 15/11/2026, 11:59 p. m. Cada integrante sube el .zip del equipo desde su cuenta.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(doble)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15+16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Sustentaciones en turnos de 20 min por equipo (15 + 5; se corta a los 15) y cierre del proyecto. SB141C y LB141F mar 17/11 · SB141B jue 19/11. El informe ya está entregado.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 (común a los cinco cursos)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solo archivo .zip con todo —código, documentos, diagramas y capturas—; dentro puede ir cualquier tipo de archivo, y pesa como máximo 50 MB, y el enlace al repositorio de GitHub o a la carpeta de Drive del proyecto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integrante sube el .zip del equipo desde su propia cuenta: ExamLab no tiene equipos cargados. Una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última clase de cada grupo (SB141C y LB141F mar 17/11 · SB141B jue 19/11), por Teams: 15 minutos de exposición + 5 minutos de preguntas (turno de 20 minutos); se corta a los 15 minutos.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Exposición final (100 pts → 15% del curso): 5 tramos de 20/20/25/20/15 — ver tabla completa en el enunciado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final (100 pts → 20% del curso): 30 pts las 12 secciones completas · 20 huecos resueltos y resumen · 15 declaración de uso de IA · 20 autoevaluación con evidencia · 15 coevaluación con observaciones.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Penalice con -10 pts de exposición si no hablan todos los integrantes, y otros -10 si nadie responde una pregunta de su propio tramo.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equipo que redacta el problema como «existen varios modelos de servicio» en vez de nombrar la cifra y a quién le pasa — es el error dominante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Alternativas descartadas que no tienen motivo atado al dominio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Consecuencias/impacto que solo listan lo positivo: exigir siempre lo negativo con su mitigación.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que dejan la prueba con persona ajena para el final: sin ella no hay hallazgos que mostrar en la exposición.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Enunciado del estudiante en «Clases/Proyecto Integrador/», común a los tres grupos.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