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Manual de usuario · VetCare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Programacion II · Grupo 341C · Periodo 2026-2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linea.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Que hace la aplicacion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En 2 o 3 frases, para alguien que no la conoce. Todo el manual: 1 a 2 paginas.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Como se abre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Que se ejecuta y que ve la persona al arrancar. Una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Registrar un dueno y su mascota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Los pasos, con una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Agendar una cita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Los pasos, con una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Buscar un expediente por su 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Los pasos, con una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Ver el historial de una mascota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Los pasos, con una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Si se escribe un dato mal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Que mensaje aparece y como se corrige.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Donde quedan los datos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En que archivo se guardan y que pasa al cerrar y volver a abrir.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