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/>
        <w:jc w:val="center"/>
      </w:pPr>
      <w:r>
        <w:rPr>
          <w:rFonts w:ascii="Calibri" w:hAnsi="Calibri" w:eastAsia="Calibri"/>
          <w:b/>
          <w:color w:val="095292"/>
          <w:sz w:val="20"/>
        </w:rPr>
        <w:t>Institución Universitaria Antonio José Camacho — UNIAJC</w:t>
      </w:r>
    </w:p>
    <w:p>
      <w:pPr>
        <w:spacing w:after="200" w:before="0"/>
        <w:jc w:val="center"/>
      </w:pPr>
      <w:r>
        <w:rPr>
          <w:rFonts w:ascii="Calibri" w:hAnsi="Calibri" w:eastAsia="Calibri"/>
          <w:b w:val="0"/>
          <w:color w:val="2B2B2B"/>
          <w:sz w:val="20"/>
        </w:rPr>
        <w:t>Facultad de Ingenierías · Programa de Ingeniería de Sistemas</w:t>
      </w:r>
    </w:p>
    <w:p>
      <w:pPr>
        <w:spacing w:after="160" w:before="200"/>
        <w:jc w:val="left"/>
        <w:shd w:val="clear" w:fill="095292"/>
      </w:pPr>
      <w:r>
        <w:rPr>
          <w:rFonts w:ascii="Calibri" w:hAnsi="Calibri" w:eastAsia="Calibri"/>
          <w:b/>
          <w:color w:val="FFFFFF"/>
          <w:sz w:val="26"/>
        </w:rPr>
        <w:t xml:space="preserve">  Proyecto Integrador 2026-2 — VetCare (arquitectura y diseno)</w:t>
      </w:r>
    </w:p>
    <w:p>
      <w:pPr>
        <w:spacing w:after="120" w:before="160"/>
        <w:jc w:val="center"/>
      </w:pPr>
      <w:r>
        <w:rPr>
          <w:rFonts w:ascii="Calibri" w:hAnsi="Calibri" w:eastAsia="Calibri"/>
          <w:b/>
          <w:color w:val="095292"/>
          <w:sz w:val="28"/>
        </w:rPr>
        <w:t>Seminario de Sistemas</w:t>
      </w:r>
    </w:p>
    <w:p>
      <w:pPr>
        <w:spacing w:after="120" w:before="0"/>
        <w:jc w:val="center"/>
      </w:pPr>
      <w:r>
        <w:rPr>
          <w:rFonts w:ascii="Calibri" w:hAnsi="Calibri" w:eastAsia="Calibri"/>
          <w:b/>
          <w:color w:val="2B2B2B"/>
          <w:sz w:val="22"/>
        </w:rPr>
        <w:t>Código FI303301  ·  Grupo 341C  ·  Periodo 2026-2</w:t>
      </w:r>
    </w:p>
    <w:p>
      <w:pPr>
        <w:spacing w:after="120" w:before="0"/>
        <w:jc w:val="center"/>
      </w:pPr>
      <w:r>
        <w:rPr>
          <w:rFonts w:ascii="Calibri" w:hAnsi="Calibri" w:eastAsia="Calibri"/>
          <w:b w:val="0"/>
          <w:color w:val="2B2B2B"/>
          <w:sz w:val="22"/>
        </w:rPr>
        <w:t>Horario: Jueves 18:00–20:00 (120 min)  ·  Modalidad: Virtual (sesiones por Meet)</w:t>
      </w:r>
    </w:p>
    <w:p>
      <w:pPr>
        <w:spacing w:after="120" w:before="0"/>
        <w:jc w:val="center"/>
      </w:pPr>
      <w:r>
        <w:rPr>
          <w:rFonts w:ascii="Calibri" w:hAnsi="Calibri" w:eastAsia="Calibri"/>
          <w:b w:val="0"/>
          <w:color w:val="2B2B2B"/>
          <w:sz w:val="20"/>
        </w:rPr>
        <w:t>Docente: Julian Andres Castaño Espinosa  ·  julianacastano@profesores.uniajc.edu.co</w:t>
      </w:r>
    </w:p>
    <w:p>
      <w:pPr>
        <w:spacing w:after="80" w:before="0"/>
        <w:jc w:val="center"/>
        <w:shd w:val="clear" w:fill="E8F4FA"/>
      </w:pPr>
      <w:r>
        <w:rPr>
          <w:rFonts w:ascii="Calibri" w:hAnsi="Calibri" w:eastAsia="Calibri"/>
          <w:b/>
          <w:color w:val="095292"/>
          <w:sz w:val="20"/>
        </w:rPr>
        <w:t>Versión estudiante — Entrega final en ExamLab: dom 15/11/2026, 11:59 p. m.</w:t>
      </w:r>
    </w:p>
    <w:p>
      <w:pPr>
        <w:spacing w:after="200" w:before="0"/>
        <w:jc w:val="center"/>
        <w:shd w:val="clear" w:fill="FFF8D6"/>
      </w:pPr>
      <w:r>
        <w:rPr>
          <w:rFonts w:ascii="Calibri" w:hAnsi="Calibri" w:eastAsia="Calibri"/>
          <w:b/>
          <w:color w:val="095292"/>
          <w:sz w:val="22"/>
        </w:rPr>
        <w:t>Proyecto en equipo de 4 a 5 integrantes (máximo 5) — no es individual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1. Que van a hacer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 xml:space="preserve">Disenar los planos del sistema </w:t>
      </w:r>
      <w:r>
        <w:rPr>
          <w:rFonts w:ascii="Calibri" w:hAnsi="Calibri" w:eastAsia="Calibri"/>
          <w:b/>
          <w:color w:val="2B2B2B"/>
          <w:sz w:val="22"/>
        </w:rPr>
        <w:t>VetCare</w:t>
      </w:r>
      <w:r>
        <w:rPr>
          <w:rFonts w:ascii="Calibri" w:hAnsi="Calibri" w:eastAsia="Calibri"/>
          <w:b w:val="0"/>
          <w:color w:val="2B2B2B"/>
          <w:sz w:val="22"/>
        </w:rPr>
        <w:t xml:space="preserve"> para la clinica veterinaria «Huellitas»: requisitos, diagramas UML, interfaz y datos. Aqui no se programa: se disena para que cualquier equipo pueda construirlo.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Lo que pidio el veterinario jefe en la primera entrevista (es material crudo: convertirlo en requisitos es parte del trabajo):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«Necesito registrar el ID, el nombre y la especie del animal que llega.»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«Necesito buscar rapido el expediente de un animal usando solo su ID.»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«Quiero ver una lista de quienes estan en la sala de espera.»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«Tiene que ser muy facil de usar: no somos expertos en computadoras.»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«La informacion no puede borrarse si se va la luz o apagamos el computador.»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>Si cursa tambien Programacion II (</w:t>
      </w:r>
      <w:r>
        <w:rPr>
          <w:rFonts w:ascii="Calibri" w:hAnsi="Calibri" w:eastAsia="Calibri"/>
          <w:b/>
          <w:color w:val="2B2B2B"/>
          <w:sz w:val="22"/>
        </w:rPr>
        <w:t>caso A</w:t>
      </w:r>
      <w:r>
        <w:rPr>
          <w:rFonts w:ascii="Calibri" w:hAnsi="Calibri" w:eastAsia="Calibri"/>
          <w:b w:val="0"/>
          <w:color w:val="2B2B2B"/>
          <w:sz w:val="22"/>
        </w:rPr>
        <w:t>), es el mismo VetCare. Si solo cursa Seminario (</w:t>
      </w:r>
      <w:r>
        <w:rPr>
          <w:rFonts w:ascii="Calibri" w:hAnsi="Calibri" w:eastAsia="Calibri"/>
          <w:b/>
          <w:color w:val="2B2B2B"/>
          <w:sz w:val="22"/>
        </w:rPr>
        <w:t>caso C</w:t>
      </w:r>
      <w:r>
        <w:rPr>
          <w:rFonts w:ascii="Calibri" w:hAnsi="Calibri" w:eastAsia="Calibri"/>
          <w:b w:val="0"/>
          <w:color w:val="2B2B2B"/>
          <w:sz w:val="22"/>
        </w:rPr>
        <w:t>), el proyecto termina en el diseno y el mockup: no hay que escribir codigo.</w:t>
      </w:r>
    </w:p>
    <w:p>
      <w:pPr>
        <w:spacing w:after="120" w:before="0"/>
        <w:jc w:val="left"/>
      </w:pPr>
      <w:r>
        <w:rPr>
          <w:rFonts w:ascii="Calibri" w:hAnsi="Calibri" w:eastAsia="Calibri"/>
          <w:b w:val="0"/>
          <w:color w:val="2B2B2B"/>
          <w:sz w:val="22"/>
        </w:rPr>
        <w:t>Vale el 20% del Corte 3.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2. Que se entrega</w:t>
      </w:r>
    </w:p>
    <w:p>
      <w:pPr>
        <w:spacing w:after="120" w:before="0"/>
        <w:jc w:val="left"/>
        <w:shd w:val="clear" w:fill="E8F4FA"/>
      </w:pPr>
      <w:r>
        <w:rPr>
          <w:rFonts w:ascii="Calibri" w:hAnsi="Calibri" w:eastAsia="Calibri"/>
          <w:b w:val="0"/>
          <w:color w:val="2B2B2B"/>
          <w:sz w:val="22"/>
        </w:rPr>
        <w:t xml:space="preserve">Un solo archivo .zip con esta forma. La carpeta </w:t>
      </w:r>
      <w:r>
        <w:rPr>
          <w:rFonts w:ascii="Calibri" w:hAnsi="Calibri" w:eastAsia="Calibri"/>
          <w:b/>
          <w:color w:val="2B2B2B"/>
          <w:sz w:val="22"/>
        </w:rPr>
        <w:t>«Plantilla de entrega»</w:t>
      </w:r>
      <w:r>
        <w:rPr>
          <w:rFonts w:ascii="Calibri" w:hAnsi="Calibri" w:eastAsia="Calibri"/>
          <w:b w:val="0"/>
          <w:color w:val="2B2B2B"/>
          <w:sz w:val="22"/>
        </w:rPr>
        <w:t>, en esta misma carpeta, ya la trae armada: descarguenla, llenenla siguiendo sus INSTRUCCIONES y comprimanla.</w:t>
      </w:r>
    </w:p>
    <w:p>
      <w:pPr>
        <w:spacing w:after="0" w:before="0"/>
        <w:shd w:val="clear" w:fill="F4F6F8"/>
      </w:pPr>
      <w:r>
        <w:rPr>
          <w:rFonts w:ascii="Consolas" w:hAnsi="Consolas" w:eastAsia="Consolas"/>
          <w:b w:val="0"/>
          <w:color w:val="2B2B2B"/>
          <w:sz w:val="19"/>
        </w:rPr>
        <w:t xml:space="preserve">Equipo &lt;nombre&gt;.zip           </w:t>
      </w:r>
    </w:p>
    <w:p>
      <w:pPr>
        <w:spacing w:after="0" w:before="0"/>
        <w:shd w:val="clear" w:fill="F4F6F8"/>
      </w:pPr>
      <w:r>
        <w:rPr>
          <w:rFonts w:ascii="Consolas" w:hAnsi="Consolas" w:eastAsia="Consolas"/>
          <w:b w:val="0"/>
          <w:color w:val="2B2B2B"/>
          <w:sz w:val="19"/>
        </w:rPr>
        <w:t>├── Documento de diseno.docx  ← requisitos, UML y datos, en el orden de la plantilla</w:t>
      </w:r>
    </w:p>
    <w:p>
      <w:pPr>
        <w:spacing w:after="0" w:before="0"/>
        <w:shd w:val="clear" w:fill="F4F6F8"/>
      </w:pPr>
      <w:r>
        <w:rPr>
          <w:rFonts w:ascii="Consolas" w:hAnsi="Consolas" w:eastAsia="Consolas"/>
          <w:b w:val="0"/>
          <w:color w:val="2B2B2B"/>
          <w:sz w:val="19"/>
        </w:rPr>
        <w:t>├── diagramas/                ← cada diagrama en PNG + su archivo fuente</w:t>
      </w:r>
    </w:p>
    <w:p>
      <w:pPr>
        <w:spacing w:after="0" w:before="0"/>
        <w:shd w:val="clear" w:fill="F4F6F8"/>
      </w:pPr>
      <w:r>
        <w:rPr>
          <w:rFonts w:ascii="Consolas" w:hAnsi="Consolas" w:eastAsia="Consolas"/>
          <w:b w:val="0"/>
          <w:color w:val="2B2B2B"/>
          <w:sz w:val="19"/>
        </w:rPr>
        <w:t xml:space="preserve">├── mockup/                   </w:t>
      </w:r>
    </w:p>
    <w:p>
      <w:pPr>
        <w:spacing w:after="0" w:before="0"/>
        <w:shd w:val="clear" w:fill="F4F6F8"/>
      </w:pPr>
      <w:r>
        <w:rPr>
          <w:rFonts w:ascii="Consolas" w:hAnsi="Consolas" w:eastAsia="Consolas"/>
          <w:b w:val="0"/>
          <w:color w:val="2B2B2B"/>
          <w:sz w:val="19"/>
        </w:rPr>
        <w:t>│   └── Mockup.pdf            ← las pantallas exportadas</w:t>
      </w:r>
    </w:p>
    <w:p>
      <w:pPr>
        <w:spacing w:after="0" w:before="0"/>
        <w:shd w:val="clear" w:fill="F4F6F8"/>
      </w:pPr>
      <w:r>
        <w:rPr>
          <w:rFonts w:ascii="Consolas" w:hAnsi="Consolas" w:eastAsia="Consolas"/>
          <w:b w:val="0"/>
          <w:color w:val="2B2B2B"/>
          <w:sz w:val="19"/>
        </w:rPr>
        <w:t>└── Plan de pruebas.docx      ← la tabla de casos de prueba de la plantilla</w:t>
      </w:r>
    </w:p>
    <w:p>
      <w:pPr>
        <w:spacing w:after="80" w:before="0"/>
        <w:jc w:val="left"/>
      </w:pP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2736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Pieza</w:t>
            </w:r>
          </w:p>
        </w:tc>
        <w:tc>
          <w:tcPr>
            <w:tcW w:type="dxa" w:w="7056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Que tiene que tener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Documento de diseno.docx</w:t>
            </w:r>
          </w:p>
        </w:tc>
        <w:tc>
          <w:tcPr>
            <w:tcW w:type="dxa" w:w="705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Requisitos RF y RNF verificables y trazables, casos de uso, diagrama de clases, un diagrama dinamico (actividad o secuencia), diccionario de datos con el formato de almacenamiento y el enlace al mockup navegable.</w:t>
            </w:r>
          </w:p>
        </w:tc>
      </w:tr>
      <w:tr>
        <w:tc>
          <w:tcPr>
            <w:tcW w:type="dxa" w:w="273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diagramas/</w:t>
            </w:r>
          </w:p>
        </w:tc>
        <w:tc>
          <w:tcPr>
            <w:tcW w:type="dxa" w:w="705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Casos de uso, clases y el dinamico, en PNG, con su archivo fuente.</w:t>
            </w:r>
          </w:p>
        </w:tc>
      </w:tr>
      <w:tr>
        <w:tc>
          <w:tcPr>
            <w:tcW w:type="dxa" w:w="273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mockup/Mockup.pdf</w:t>
            </w:r>
          </w:p>
        </w:tc>
        <w:tc>
          <w:tcPr>
            <w:tcW w:type="dxa" w:w="7056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Las pantallas del flujo critico (registrar, buscar y ver el historial), exportadas desde Figma, Penpot o Balsamiq.</w:t>
            </w:r>
          </w:p>
        </w:tc>
      </w:tr>
      <w:tr>
        <w:tc>
          <w:tcPr>
            <w:tcW w:type="dxa" w:w="273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Plan de pruebas.docx</w:t>
            </w:r>
          </w:p>
        </w:tc>
        <w:tc>
          <w:tcPr>
            <w:tcW w:type="dxa" w:w="7056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Un caso de prueba por requisito critico, trazado a su RF.</w:t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3. Como se califica (100 puntos)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264"/>
        <w:gridCol w:w="3264"/>
        <w:gridCol w:w="3264"/>
      </w:tblGrid>
      <w:tr>
        <w:tc>
          <w:tcPr>
            <w:tcW w:type="dxa" w:w="3024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Criterio</w:t>
            </w:r>
          </w:p>
        </w:tc>
        <w:tc>
          <w:tcPr>
            <w:tcW w:type="dxa" w:w="720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Pts</w:t>
            </w:r>
          </w:p>
        </w:tc>
        <w:tc>
          <w:tcPr>
            <w:tcW w:type="dxa" w:w="6048"/>
            <w:shd w:val="clear" w:fill="095292"/>
          </w:tcPr>
          <w:p>
            <w:r/>
            <w:r>
              <w:rPr>
                <w:rFonts w:ascii="Calibri" w:hAnsi="Calibri" w:eastAsia="Calibri"/>
                <w:b/>
                <w:color w:val="FFFFFF"/>
                <w:sz w:val="20"/>
              </w:rPr>
              <w:t>Que se mira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Requisitos</w:t>
            </w:r>
          </w:p>
        </w:tc>
        <w:tc>
          <w:tcPr>
            <w:tcW w:type="dxa" w:w="720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RF y RNF verificables y trazables al pedido del cliente.</w:t>
            </w:r>
          </w:p>
        </w:tc>
      </w:tr>
      <w:tr>
        <w:tc>
          <w:tcPr>
            <w:tcW w:type="dxa" w:w="302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Modelado UML</w:t>
            </w:r>
          </w:p>
        </w:tc>
        <w:tc>
          <w:tcPr>
            <w:tcW w:type="dxa" w:w="720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25</w:t>
            </w:r>
          </w:p>
        </w:tc>
        <w:tc>
          <w:tcPr>
            <w:tcW w:type="dxa" w:w="60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Diagramas coherentes entre si y con los requisitos.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Diseno de interfaz</w:t>
            </w:r>
          </w:p>
        </w:tc>
        <w:tc>
          <w:tcPr>
            <w:tcW w:type="dxa" w:w="720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20</w:t>
            </w:r>
          </w:p>
        </w:tc>
        <w:tc>
          <w:tcPr>
            <w:tcW w:type="dxa" w:w="60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El mockup cubre el flujo critico y se entiende sin explicacion.</w:t>
            </w:r>
          </w:p>
        </w:tc>
      </w:tr>
      <w:tr>
        <w:tc>
          <w:tcPr>
            <w:tcW w:type="dxa" w:w="302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Arquitectura de datos</w:t>
            </w:r>
          </w:p>
        </w:tc>
        <w:tc>
          <w:tcPr>
            <w:tcW w:type="dxa" w:w="720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15</w:t>
            </w:r>
          </w:p>
        </w:tc>
        <w:tc>
          <w:tcPr>
            <w:tcW w:type="dxa" w:w="60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Diccionario completo y formato justificado.</w:t>
            </w:r>
          </w:p>
        </w:tc>
      </w:tr>
      <w:tr>
        <w:tc>
          <w:tcPr>
            <w:tcW w:type="dxa" w:w="3024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Plan de pruebas</w:t>
            </w:r>
          </w:p>
        </w:tc>
        <w:tc>
          <w:tcPr>
            <w:tcW w:type="dxa" w:w="720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10</w:t>
            </w:r>
          </w:p>
        </w:tc>
        <w:tc>
          <w:tcPr>
            <w:tcW w:type="dxa" w:w="6048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Casos que cubren los requisitos criticos.</w:t>
            </w:r>
          </w:p>
        </w:tc>
      </w:tr>
      <w:tr>
        <w:tc>
          <w:tcPr>
            <w:tcW w:type="dxa" w:w="3024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Sustentacion</w:t>
            </w:r>
          </w:p>
        </w:tc>
        <w:tc>
          <w:tcPr>
            <w:tcW w:type="dxa" w:w="720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10</w:t>
            </w:r>
          </w:p>
        </w:tc>
        <w:tc>
          <w:tcPr>
            <w:tcW w:type="dxa" w:w="6048"/>
            <w:shd w:val="clear" w:fill="F2F2F2"/>
          </w:tcPr>
          <w:p>
            <w:r/>
            <w:r>
              <w:rPr>
                <w:rFonts w:ascii="Calibri" w:hAnsi="Calibri" w:eastAsia="Calibri"/>
                <w:b w:val="0"/>
                <w:color w:val="2B2B2B"/>
                <w:sz w:val="20"/>
              </w:rPr>
              <w:t>Preguntas al azar a cualquier integrante.</w:t>
            </w:r>
          </w:p>
        </w:tc>
      </w:tr>
    </w:tbl>
    <w:p>
      <w:pPr>
        <w:spacing w:after="80" w:before="0"/>
        <w:jc w:val="left"/>
      </w:pP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4. Entrega y sustentacion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Plazo unico:</w:t>
      </w:r>
      <w:r>
        <w:rPr>
          <w:rFonts w:ascii="Calibri" w:hAnsi="Calibri" w:eastAsia="Calibri"/>
          <w:b w:val="0"/>
          <w:color w:val="2B2B2B"/>
          <w:sz w:val="22"/>
        </w:rPr>
        <w:t xml:space="preserve"> domingo 15 de noviembre de 2026, 11:59 p. m., en ExamLab.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Que se sube:</w:t>
      </w:r>
      <w:r>
        <w:rPr>
          <w:rFonts w:ascii="Calibri" w:hAnsi="Calibri" w:eastAsia="Calibri"/>
          <w:b w:val="0"/>
          <w:color w:val="2B2B2B"/>
          <w:sz w:val="22"/>
        </w:rPr>
        <w:t xml:space="preserve"> el .zip (maximo 50 MB) y, junto a el, la carpeta de Drive del equipo o el repositorio, con los mismos archivos.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Cada integrante sube la entrega del equipo</w:t>
      </w:r>
      <w:r>
        <w:rPr>
          <w:rFonts w:ascii="Calibri" w:hAnsi="Calibri" w:eastAsia="Calibri"/>
          <w:b w:val="0"/>
          <w:color w:val="2B2B2B"/>
          <w:sz w:val="22"/>
        </w:rPr>
        <w:t xml:space="preserve"> desde su propia cuenta: el mismo .zip y el mismo enlace; una sola entrega por estudiante.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Sustentacion:</w:t>
      </w:r>
      <w:r>
        <w:rPr>
          <w:rFonts w:ascii="Calibri" w:hAnsi="Calibri" w:eastAsia="Calibri"/>
          <w:b w:val="0"/>
          <w:color w:val="2B2B2B"/>
          <w:sz w:val="22"/>
        </w:rPr>
        <w:t xml:space="preserve"> jueves 19/11/2026, en la ultima clase (mismo dia del Parcial 3), por Meet: 15 minutos de exposicion + 5 minutos de preguntas por equipo (turno de 20 minutos); hablan todos los integrantes.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Que se muestra:</w:t>
      </w:r>
      <w:r>
        <w:rPr>
          <w:rFonts w:ascii="Calibri" w:hAnsi="Calibri" w:eastAsia="Calibri"/>
          <w:b w:val="0"/>
          <w:color w:val="2B2B2B"/>
          <w:sz w:val="22"/>
        </w:rPr>
        <w:t xml:space="preserve"> el mockup navegable recorriendo el flujo critico (registrar, buscar y ver el historial) y la trazabilidad de un requisito hasta su caso de uso y su caso de prueba.</w:t>
      </w:r>
    </w:p>
    <w:p>
      <w:pPr>
        <w:spacing w:after="120" w:before="240"/>
        <w:jc w:val="left"/>
      </w:pPr>
      <w:r>
        <w:rPr>
          <w:rFonts w:ascii="Calibri" w:hAnsi="Calibri" w:eastAsia="Calibri"/>
          <w:b/>
          <w:color w:val="095292"/>
          <w:sz w:val="24"/>
        </w:rPr>
        <w:t>5. Reglas</w:t>
      </w:r>
    </w:p>
    <w:p>
      <w:pPr>
        <w:pStyle w:val="ListBullet"/>
        <w:spacing w:after="40"/>
      </w:pPr>
      <w:r>
        <w:rPr>
          <w:rFonts w:ascii="Calibri" w:hAnsi="Calibri" w:eastAsia="Calibri"/>
          <w:b/>
          <w:color w:val="2B2B2B"/>
          <w:sz w:val="22"/>
        </w:rPr>
        <w:t>Equipo de 4 a 5 integrantes (maximo 5)</w:t>
      </w:r>
      <w:r>
        <w:rPr>
          <w:rFonts w:ascii="Calibri" w:hAnsi="Calibri" w:eastAsia="Calibri"/>
          <w:b w:val="0"/>
          <w:color w:val="2B2B2B"/>
          <w:sz w:val="22"/>
        </w:rPr>
        <w:t>, el mismo hasta el final. Es regla solo del proyecto: talleres, quices y parciales tienen su propia modalidad.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Todos los integrantes deben poder explicar cualquier parte: en la sustentacion las preguntas van al azar a cualquiera.</w:t>
      </w:r>
    </w:p>
    <w:p>
      <w:pPr>
        <w:pStyle w:val="ListBullet"/>
        <w:spacing w:after="40"/>
      </w:pPr>
      <w:r>
        <w:rPr>
          <w:rFonts w:ascii="Calibri" w:hAnsi="Calibri" w:eastAsia="Calibri"/>
          <w:b w:val="0"/>
          <w:color w:val="2B2B2B"/>
          <w:sz w:val="22"/>
        </w:rPr>
        <w:t>Herramientas gratuitas: draw.io para los diagramas y Figma, Penpot o Balsamiq para el mockup.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