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10 — Prototipo de baja fidelidad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Dibujen el </w:t>
      </w:r>
      <w:r>
        <w:rPr>
          <w:b/>
          <w:color w:val="4A4A49"/>
          <w:sz w:val="22"/>
        </w:rPr>
        <w:t>flujo principal del alcance mínimo</w:t>
      </w:r>
      <w:r>
        <w:rPr>
          <w:b w:val="0"/>
          <w:color w:val="4A4A49"/>
          <w:sz w:val="22"/>
        </w:rPr>
        <w:t xml:space="preserve"> en tres pantallas o tres pasos: cada una con su frase de propósito, un solo camino principal, </w:t>
      </w:r>
      <w:r>
        <w:rPr>
          <w:b/>
          <w:color w:val="4A4A49"/>
          <w:sz w:val="22"/>
        </w:rPr>
        <w:t>textos reales</w:t>
      </w:r>
      <w:r>
        <w:rPr>
          <w:b w:val="0"/>
          <w:color w:val="4A4A49"/>
          <w:sz w:val="22"/>
        </w:rPr>
        <w:t xml:space="preserve">, el </w:t>
      </w:r>
      <w:r>
        <w:rPr>
          <w:b/>
          <w:color w:val="4A4A49"/>
          <w:sz w:val="22"/>
        </w:rPr>
        <w:t>estado vacío y el de error</w:t>
      </w:r>
      <w:r>
        <w:rPr>
          <w:b w:val="0"/>
          <w:color w:val="4A4A49"/>
          <w:sz w:val="22"/>
        </w:rPr>
        <w:t xml:space="preserve">, y una flecha con destino por cada botón. Después escriban el </w:t>
      </w:r>
      <w:r>
        <w:rPr>
          <w:b/>
          <w:color w:val="4A4A49"/>
          <w:sz w:val="22"/>
        </w:rPr>
        <w:t>guion de prueba</w:t>
      </w:r>
      <w:r>
        <w:rPr>
          <w:b w:val="0"/>
          <w:color w:val="4A4A49"/>
          <w:sz w:val="22"/>
        </w:rPr>
        <w:t xml:space="preserve"> con tres tareas.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el prototipo de tres pantallas en Excalidraw o draw.io (PNG en la carpeta del equipo) y el guion de prueba en el documento del equipo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Reparto sugerido dentro del equipo: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dos personas dibujan</w:t>
      </w:r>
      <w:r>
        <w:rPr>
          <w:b w:val="0"/>
          <w:i/>
          <w:color w:val="4A4A49"/>
          <w:sz w:val="21"/>
        </w:rPr>
        <w:t xml:space="preserve">, </w:t>
      </w:r>
      <w:r>
        <w:rPr>
          <w:b/>
          <w:i/>
          <w:color w:val="4A4A49"/>
          <w:sz w:val="21"/>
        </w:rPr>
        <w:t>dos escriben los textos reales</w:t>
      </w:r>
      <w:r>
        <w:rPr>
          <w:b w:val="0"/>
          <w:i/>
          <w:color w:val="4A4A49"/>
          <w:sz w:val="21"/>
        </w:rPr>
        <w:t xml:space="preserve"> —los rótulos de los botones y los mensajes—, y </w:t>
      </w:r>
      <w:r>
        <w:rPr>
          <w:b/>
          <w:i/>
          <w:color w:val="4A4A49"/>
          <w:sz w:val="21"/>
        </w:rPr>
        <w:t>una escribe el guion de prueba</w:t>
      </w:r>
      <w:r>
        <w:rPr>
          <w:b w:val="0"/>
          <w:i/>
          <w:color w:val="4A4A49"/>
          <w:sz w:val="21"/>
        </w:rPr>
        <w:t xml:space="preserve"> a partir de los criterios de aceptación de la sesión 7. A los 12 minutos se juntan y revisan que cada botón tenga destino. Se dibuja el </w:t>
      </w:r>
      <w:r>
        <w:rPr>
          <w:b/>
          <w:i/>
          <w:color w:val="4A4A49"/>
          <w:sz w:val="21"/>
        </w:rPr>
        <w:t>alcance mínimo de la sesión 8</w:t>
      </w:r>
      <w:r>
        <w:rPr>
          <w:b w:val="0"/>
          <w:i/>
          <w:color w:val="4A4A49"/>
          <w:sz w:val="21"/>
        </w:rPr>
        <w:t>, no una idea nueva.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EL FLUJO EN TRES PASOS</w:t>
      </w:r>
    </w:p>
    <w:p>
      <w:r>
        <w:rPr>
          <w:b w:val="0"/>
          <w:color w:val="4A4A49"/>
          <w:sz w:val="22"/>
        </w:rPr>
        <w:t xml:space="preserve">El camino principal del alcance mínimo, en tres pantallas o tres pasos, y </w:t>
      </w:r>
      <w:r>
        <w:rPr>
          <w:b/>
          <w:color w:val="4A4A49"/>
          <w:sz w:val="22"/>
        </w:rPr>
        <w:t>una frase de propósito por cada uno</w:t>
      </w:r>
      <w:r>
        <w:rPr>
          <w:b w:val="0"/>
          <w:color w:val="4A4A49"/>
          <w:sz w:val="22"/>
        </w:rPr>
        <w:t>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frase describe una sola cosa. Si una pantalla necesita «y» para explicarse, hace dos cosas y hay que partirla.</w:t>
      </w:r>
    </w:p>
    <w:p>
      <w:pPr>
        <w:spacing w:before="200" w:after="60"/>
      </w:pPr>
      <w:r>
        <w:rPr>
          <w:b/>
          <w:color w:val="1A1C1D"/>
          <w:sz w:val="32"/>
        </w:rPr>
        <w:t>2. LAS TRES PANTALLAS DIBUJADAS</w:t>
      </w:r>
    </w:p>
    <w:p>
      <w:r>
        <w:rPr>
          <w:b w:val="0"/>
          <w:color w:val="4A4A49"/>
          <w:sz w:val="22"/>
        </w:rPr>
        <w:t xml:space="preserve">Las tres dibujadas de verdad, con el camino principal grande y primero, y una </w:t>
      </w:r>
      <w:r>
        <w:rPr>
          <w:b/>
          <w:color w:val="4A4A49"/>
          <w:sz w:val="22"/>
        </w:rPr>
        <w:t>flecha con destino</w:t>
      </w:r>
      <w:r>
        <w:rPr>
          <w:b w:val="0"/>
          <w:color w:val="4A4A49"/>
          <w:sz w:val="22"/>
        </w:rPr>
        <w:t xml:space="preserve"> por cada botón.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no hay ningún botón sin destino escrito, y se distingue a primera vista qué es lo principal.</w:t>
      </w:r>
    </w:p>
    <w:p>
      <w:pPr>
        <w:spacing w:before="200" w:after="60"/>
      </w:pPr>
      <w:r>
        <w:rPr>
          <w:b/>
          <w:color w:val="1A1C1D"/>
          <w:sz w:val="32"/>
        </w:rPr>
        <w:t>3. EL ESTADO VACÍO Y EL DE ERROR</w:t>
      </w:r>
    </w:p>
    <w:p>
      <w:r>
        <w:rPr>
          <w:b w:val="0"/>
          <w:color w:val="4A4A49"/>
          <w:sz w:val="22"/>
        </w:rPr>
        <w:t xml:space="preserve">Qué se ve la primera vez sin datos, qué se ve cuando la búsqueda no encuentra nada, y qué se ve cuando algo falla. </w:t>
      </w:r>
      <w:r>
        <w:rPr>
          <w:b/>
          <w:color w:val="4A4A49"/>
          <w:sz w:val="22"/>
        </w:rPr>
        <w:t>Con el texto exacto del mensaje.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tres existen y el mensaje dice qué hacer, no solo que hubo un error.</w:t>
      </w:r>
    </w:p>
    <w:p>
      <w:pPr>
        <w:spacing w:before="200" w:after="60"/>
      </w:pPr>
      <w:r>
        <w:rPr>
          <w:b/>
          <w:color w:val="1A1C1D"/>
          <w:sz w:val="32"/>
        </w:rPr>
        <w:t>4. LOS TEXTOS REALES</w:t>
      </w:r>
    </w:p>
    <w:p>
      <w:r>
        <w:rPr>
          <w:b w:val="0"/>
          <w:color w:val="4A4A49"/>
          <w:sz w:val="22"/>
        </w:rPr>
        <w:t xml:space="preserve">Todos los rótulos y mensajes escritos como van a quedar. </w:t>
      </w:r>
      <w:r>
        <w:rPr>
          <w:b/>
          <w:color w:val="4A4A49"/>
          <w:sz w:val="22"/>
        </w:rPr>
        <w:t>Cero relleno</w:t>
      </w:r>
      <w:r>
        <w:rPr>
          <w:b w:val="0"/>
          <w:color w:val="4A4A49"/>
          <w:sz w:val="22"/>
        </w:rPr>
        <w:t>, cero «texto aquí», cero «lorem ipsum».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no queda ningún texto de relleno. Un botón que no se supo cómo llamar es una función que no está definida.</w:t>
      </w:r>
    </w:p>
    <w:p>
      <w:pPr>
        <w:spacing w:before="200" w:after="60"/>
      </w:pPr>
      <w:r>
        <w:rPr>
          <w:b/>
          <w:color w:val="1A1C1D"/>
          <w:sz w:val="32"/>
        </w:rPr>
        <w:t>5. EL GUION DE PRUEBA</w:t>
      </w:r>
    </w:p>
    <w:p>
      <w:r>
        <w:rPr>
          <w:b w:val="0"/>
          <w:color w:val="4A4A49"/>
          <w:sz w:val="22"/>
        </w:rPr>
        <w:t xml:space="preserve">Tres tareas para pedirle a una persona ajena, salidas de los </w:t>
      </w:r>
      <w:r>
        <w:rPr>
          <w:b/>
          <w:color w:val="4A4A49"/>
          <w:sz w:val="22"/>
        </w:rPr>
        <w:t>criterios de aceptación de la sesión 7</w:t>
      </w:r>
      <w:r>
        <w:rPr>
          <w:b w:val="0"/>
          <w:color w:val="4A4A49"/>
          <w:sz w:val="22"/>
        </w:rPr>
        <w:t xml:space="preserve">, y una de ellas sobre el caso en que el sistema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tiene la respuesta.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las tres son tareas («averigüe si…»), no preguntas de opinión («¿le gusta?»), y una cubre el caso sin respuesta.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FLUJO EN TRES PASOS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TRES PANTALLAS DIBUJADAS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ESTADO VACÍO Y EL DE ERROR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TEXTOS REALES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GUION DE PRUEBA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flujo son tres pasos con una frase de propósito por pantalla, cada una haciendo una sola cosa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tres pantallas están dibujadas, con el camino principal destacado y cada botón con destino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Existen el estado vacío y el de error, con el texto exacto del mensaje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Todos los textos son reales, sin relleno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guion de prueba tiene tres tareas ejecutables y una cubre el caso sin respuesta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30 s · El flujo</w:t>
      </w:r>
      <w:r>
        <w:rPr>
          <w:b w:val="0"/>
          <w:color w:val="4A4A49"/>
          <w:sz w:val="22"/>
        </w:rPr>
        <w:t xml:space="preserve"> — Los tres pasos y para qué existe cada pantalla.</w:t>
      </w:r>
    </w:p>
    <w:p>
      <w:pPr>
        <w:pStyle w:val="ListNumber"/>
      </w:pPr>
      <w:r>
        <w:rPr>
          <w:b/>
          <w:color w:val="4A4A49"/>
          <w:sz w:val="22"/>
        </w:rPr>
        <w:t>50 s · El camino principal</w:t>
      </w:r>
      <w:r>
        <w:rPr>
          <w:b w:val="0"/>
          <w:color w:val="4A4A49"/>
          <w:sz w:val="22"/>
        </w:rPr>
        <w:t xml:space="preserve"> — Qué hace el usuario el 90 % de las veces, señalado en el dibujo.</w:t>
      </w:r>
    </w:p>
    <w:p>
      <w:pPr>
        <w:pStyle w:val="ListNumber"/>
      </w:pPr>
      <w:r>
        <w:rPr>
          <w:b/>
          <w:color w:val="4A4A49"/>
          <w:sz w:val="22"/>
        </w:rPr>
        <w:t>50 s · Qué se ve cuando falla</w:t>
      </w:r>
      <w:r>
        <w:rPr>
          <w:b w:val="0"/>
          <w:color w:val="4A4A49"/>
          <w:sz w:val="22"/>
        </w:rPr>
        <w:t xml:space="preserve"> — Estado vacío y de error, con el mensaje leído tal cual. Es el minuto obligatorio.</w:t>
      </w:r>
    </w:p>
    <w:p>
      <w:pPr>
        <w:pStyle w:val="ListNumber"/>
      </w:pPr>
      <w:r>
        <w:rPr>
          <w:b/>
          <w:color w:val="4A4A49"/>
          <w:sz w:val="22"/>
        </w:rPr>
        <w:t>30 s · Los textos</w:t>
      </w:r>
      <w:r>
        <w:rPr>
          <w:b w:val="0"/>
          <w:color w:val="4A4A49"/>
          <w:sz w:val="22"/>
        </w:rPr>
        <w:t xml:space="preserve"> — Dos rótulos que costó decidir y por qué quedaron así.</w:t>
      </w:r>
    </w:p>
    <w:p>
      <w:pPr>
        <w:pStyle w:val="ListNumber"/>
      </w:pPr>
      <w:r>
        <w:rPr>
          <w:b/>
          <w:color w:val="4A4A49"/>
          <w:sz w:val="22"/>
        </w:rPr>
        <w:t>20 s · El guion de prueba</w:t>
      </w:r>
      <w:r>
        <w:rPr>
          <w:b w:val="0"/>
          <w:color w:val="4A4A49"/>
          <w:sz w:val="22"/>
        </w:rPr>
        <w:t xml:space="preserve"> — Las tres tareas, y con qué rol van a probar.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