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Taller Clase 9 — Antecedentes y propuesta de mejora</w:t>
      </w:r>
    </w:p>
    <w:p>
      <w:r>
        <w:rPr>
          <w:b/>
          <w:color w:val="4A4A49"/>
          <w:sz w:val="22"/>
        </w:rPr>
        <w:t>Introducción a la Ingeniería</w:t>
      </w:r>
      <w:r>
        <w:rPr>
          <w:b w:val="0"/>
          <w:color w:val="4A4A49"/>
          <w:sz w:val="22"/>
        </w:rPr>
        <w:t xml:space="preserve"> · FI300101 (Ingeniería de Sistemas · UNIAJC)</w:t>
      </w:r>
    </w:p>
    <w:p>
      <w:r>
        <w:rPr>
          <w:b w:val="0"/>
          <w:color w:val="4A4A49"/>
          <w:sz w:val="22"/>
        </w:rPr>
        <w:t>Equipo: ______  ·  Integrantes: ______________________________________________</w:t>
      </w:r>
    </w:p>
    <w:p>
      <w:r>
        <w:rPr>
          <w:b w:val="0"/>
          <w:color w:val="4A4A49"/>
          <w:sz w:val="22"/>
        </w:rPr>
        <w:t>Vocero de hoy: ____________________  ·  Enlace del documento: __________________</w:t>
      </w:r>
    </w:p>
    <w:p>
      <w:pPr>
        <w:spacing w:before="200" w:after="60"/>
      </w:pPr>
      <w:r>
        <w:rPr>
          <w:b/>
          <w:color w:val="1A1C1D"/>
          <w:sz w:val="32"/>
        </w:rPr>
        <w:t>Qué hay que hacer</w:t>
      </w:r>
    </w:p>
    <w:p>
      <w:r>
        <w:rPr>
          <w:b w:val="0"/>
          <w:color w:val="4A4A49"/>
          <w:sz w:val="22"/>
        </w:rPr>
        <w:t xml:space="preserve">Averigüen qué ya existe. Escriban su </w:t>
      </w:r>
      <w:r>
        <w:rPr>
          <w:b/>
          <w:color w:val="4A4A49"/>
          <w:sz w:val="22"/>
        </w:rPr>
        <w:t>pregunta de búsqueda</w:t>
      </w:r>
      <w:r>
        <w:rPr>
          <w:b w:val="0"/>
          <w:color w:val="4A4A49"/>
          <w:sz w:val="22"/>
        </w:rPr>
        <w:t xml:space="preserve">, fichen </w:t>
      </w:r>
      <w:r>
        <w:rPr>
          <w:b/>
          <w:color w:val="4A4A49"/>
          <w:sz w:val="22"/>
        </w:rPr>
        <w:t>tres antecedentes verificables</w:t>
      </w:r>
      <w:r>
        <w:rPr>
          <w:b w:val="0"/>
          <w:color w:val="4A4A49"/>
          <w:sz w:val="22"/>
        </w:rPr>
        <w:t xml:space="preserve"> —al menos uno académico o normativo—, digan </w:t>
      </w:r>
      <w:r>
        <w:rPr>
          <w:b/>
          <w:color w:val="4A4A49"/>
          <w:sz w:val="22"/>
        </w:rPr>
        <w:t>qué buscaron y no encontraron</w:t>
      </w:r>
      <w:r>
        <w:rPr>
          <w:b w:val="0"/>
          <w:color w:val="4A4A49"/>
          <w:sz w:val="22"/>
        </w:rPr>
        <w:t xml:space="preserve">, y escriban la </w:t>
      </w:r>
      <w:r>
        <w:rPr>
          <w:b/>
          <w:color w:val="4A4A49"/>
          <w:sz w:val="22"/>
        </w:rPr>
        <w:t>propuesta de mejora</w:t>
      </w:r>
      <w:r>
        <w:rPr>
          <w:b w:val="0"/>
          <w:color w:val="4A4A49"/>
          <w:sz w:val="22"/>
        </w:rPr>
        <w:t>: qué van a hacer distinto, con cuál de las cuatro operaciones, y qué van a reusar.</w:t>
      </w:r>
    </w:p>
    <w:p>
      <w:pPr>
        <w:pStyle w:val="ListBullet"/>
      </w:pPr>
      <w:r>
        <w:rPr>
          <w:b/>
          <w:color w:val="4A4A49"/>
          <w:sz w:val="22"/>
        </w:rPr>
        <w:t>Tiempo de trabajo:</w:t>
      </w:r>
      <w:r>
        <w:rPr>
          <w:b w:val="0"/>
          <w:color w:val="4A4A49"/>
          <w:sz w:val="22"/>
        </w:rPr>
        <w:t xml:space="preserve"> 17 min, en la sala de grupo de su equipo.</w:t>
      </w:r>
    </w:p>
    <w:p>
      <w:pPr>
        <w:pStyle w:val="ListBullet"/>
      </w:pPr>
      <w:r>
        <w:rPr>
          <w:b/>
          <w:color w:val="4A4A49"/>
          <w:sz w:val="22"/>
        </w:rPr>
        <w:t>Exposición:</w:t>
      </w:r>
      <w:r>
        <w:rPr>
          <w:b w:val="0"/>
          <w:color w:val="4A4A49"/>
          <w:sz w:val="22"/>
        </w:rPr>
        <w:t xml:space="preserve"> 3 min por equipo, habla el vocero con la pantalla ya compartida.</w:t>
      </w:r>
    </w:p>
    <w:p>
      <w:pPr>
        <w:pStyle w:val="ListBullet"/>
      </w:pPr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las tres fichas de antecedentes y la propuesta de mejora en el documento del equipo, más el mapa de antecedentes en Excalidraw (PNG en la carpeta del equipo)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Reparto sugerido dentro del equipo:</w:t>
      </w:r>
      <w:r>
        <w:rPr>
          <w:b w:val="0"/>
          <w:i/>
          <w:color w:val="4A4A49"/>
          <w:sz w:val="21"/>
        </w:rPr>
        <w:t xml:space="preserve"> no busquen los cinco lo mismo. </w:t>
      </w:r>
      <w:r>
        <w:rPr>
          <w:b/>
          <w:i/>
          <w:color w:val="4A4A49"/>
          <w:sz w:val="21"/>
        </w:rPr>
        <w:t>Dos personas</w:t>
      </w:r>
      <w:r>
        <w:rPr>
          <w:b w:val="0"/>
          <w:i/>
          <w:color w:val="4A4A49"/>
          <w:sz w:val="21"/>
        </w:rPr>
        <w:t xml:space="preserve"> en buscador académico y repositorios institucionales, </w:t>
      </w:r>
      <w:r>
        <w:rPr>
          <w:b/>
          <w:i/>
          <w:color w:val="4A4A49"/>
          <w:sz w:val="21"/>
        </w:rPr>
        <w:t>dos</w:t>
      </w:r>
      <w:r>
        <w:rPr>
          <w:b w:val="0"/>
          <w:i/>
          <w:color w:val="4A4A49"/>
          <w:sz w:val="21"/>
        </w:rPr>
        <w:t xml:space="preserve"> en soluciones y software que ya funcionan, </w:t>
      </w:r>
      <w:r>
        <w:rPr>
          <w:b/>
          <w:i/>
          <w:color w:val="4A4A49"/>
          <w:sz w:val="21"/>
        </w:rPr>
        <w:t>una</w:t>
      </w:r>
      <w:r>
        <w:rPr>
          <w:b w:val="0"/>
          <w:i/>
          <w:color w:val="4A4A49"/>
          <w:sz w:val="21"/>
        </w:rPr>
        <w:t xml:space="preserve"> en normas y datos oficiales. A los 10 minutos se juntan y se escriben las tres mejores fichas. La búsqueda se hace sobre la </w:t>
      </w:r>
      <w:r>
        <w:rPr>
          <w:b/>
          <w:i/>
          <w:color w:val="4A4A49"/>
          <w:sz w:val="21"/>
        </w:rPr>
        <w:t>alternativa elegida en la sesión 8</w:t>
      </w:r>
      <w:r>
        <w:rPr>
          <w:b w:val="0"/>
          <w:i/>
          <w:color w:val="4A4A49"/>
          <w:sz w:val="21"/>
        </w:rPr>
        <w:t>, no sobre el tema en general.</w:t>
      </w:r>
    </w:p>
    <w:p>
      <w:pPr>
        <w:spacing w:before="200" w:after="60"/>
      </w:pPr>
      <w:r>
        <w:rPr>
          <w:b/>
          <w:color w:val="1A1C1D"/>
          <w:sz w:val="32"/>
        </w:rPr>
        <w:t>Los 5 bloques que tiene que llenar</w:t>
      </w:r>
    </w:p>
    <w:p>
      <w:pPr>
        <w:spacing w:before="200" w:after="60"/>
      </w:pPr>
      <w:r>
        <w:rPr>
          <w:b/>
          <w:color w:val="1A1C1D"/>
          <w:sz w:val="32"/>
        </w:rPr>
        <w:t>1. LA PREGUNTA DE BÚSQUEDA</w:t>
      </w:r>
    </w:p>
    <w:p>
      <w:r>
        <w:rPr>
          <w:b w:val="0"/>
          <w:color w:val="4A4A49"/>
          <w:sz w:val="22"/>
        </w:rPr>
        <w:t xml:space="preserve">Una </w:t>
      </w:r>
      <w:r>
        <w:rPr>
          <w:b/>
          <w:color w:val="4A4A49"/>
          <w:sz w:val="22"/>
        </w:rPr>
        <w:t>pregunta</w:t>
      </w:r>
      <w:r>
        <w:rPr>
          <w:b w:val="0"/>
          <w:color w:val="4A4A49"/>
          <w:sz w:val="22"/>
        </w:rPr>
        <w:t>, no una palabra, y sus términos de búsqueda en dos o tres versiones — incluida una en inglés.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es una pregunta que se puede responder con un sí, un no o un ejemplo. «Bibliotecas» no es una pregunta.</w:t>
      </w:r>
    </w:p>
    <w:p>
      <w:pPr>
        <w:spacing w:before="200" w:after="60"/>
      </w:pPr>
      <w:r>
        <w:rPr>
          <w:b/>
          <w:color w:val="1A1C1D"/>
          <w:sz w:val="32"/>
        </w:rPr>
        <w:t>2. TRES ANTECEDENTES FICHADOS</w:t>
      </w:r>
    </w:p>
    <w:p>
      <w:r>
        <w:rPr>
          <w:b w:val="0"/>
          <w:color w:val="4A4A49"/>
          <w:sz w:val="22"/>
        </w:rPr>
        <w:t xml:space="preserve">Tres fichas con los seis campos: </w:t>
      </w:r>
      <w:r>
        <w:rPr>
          <w:b/>
          <w:color w:val="4A4A49"/>
          <w:sz w:val="22"/>
        </w:rPr>
        <w:t>autor o responsable · año · dónde · qué hace · qué le falta para nuestro caso · enlace</w:t>
      </w:r>
      <w:r>
        <w:rPr>
          <w:b w:val="0"/>
          <w:color w:val="4A4A49"/>
          <w:sz w:val="22"/>
        </w:rPr>
        <w:t>. Al menos una fuente académica o normativa.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los tres enlaces abren y muestran el documento. Una referencia que no abre no cuenta, aunque el formato sea impecable.</w:t>
      </w:r>
    </w:p>
    <w:p>
      <w:pPr>
        <w:spacing w:before="200" w:after="60"/>
      </w:pPr>
      <w:r>
        <w:rPr>
          <w:b/>
          <w:color w:val="1A1C1D"/>
          <w:sz w:val="32"/>
        </w:rPr>
        <w:t>3. QUÉ BUSCAMOS Y NO ENCONTRAMOS</w:t>
      </w:r>
    </w:p>
    <w:p>
      <w:r>
        <w:rPr>
          <w:b w:val="0"/>
          <w:color w:val="4A4A49"/>
          <w:sz w:val="22"/>
        </w:rPr>
        <w:t xml:space="preserve">Qué buscaron, con qué términos, en qué sitios, y </w:t>
      </w:r>
      <w:r>
        <w:rPr>
          <w:b/>
          <w:color w:val="4A4A49"/>
          <w:sz w:val="22"/>
        </w:rPr>
        <w:t>qué fue lo más cercano</w:t>
      </w:r>
      <w:r>
        <w:rPr>
          <w:b w:val="0"/>
          <w:color w:val="4A4A49"/>
          <w:sz w:val="22"/>
        </w:rPr>
        <w:t xml:space="preserve"> que apareció. «No encontramos nada» bien escrito es un hallazgo.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se pueden repetir sus búsquedas leyendo lo que escribieron. Si no se pueden repetir, no está escrito.</w:t>
      </w:r>
    </w:p>
    <w:p>
      <w:pPr>
        <w:spacing w:before="200" w:after="60"/>
      </w:pPr>
      <w:r>
        <w:rPr>
          <w:b/>
          <w:color w:val="1A1C1D"/>
          <w:sz w:val="32"/>
        </w:rPr>
        <w:t>4. LA PROPUESTA DE MEJORA</w:t>
      </w:r>
    </w:p>
    <w:p>
      <w:r>
        <w:rPr>
          <w:b w:val="0"/>
          <w:color w:val="4A4A49"/>
          <w:sz w:val="22"/>
        </w:rPr>
        <w:t xml:space="preserve">Qué van a hacer distinto respecto a lo fichado, </w:t>
      </w:r>
      <w:r>
        <w:rPr>
          <w:b/>
          <w:color w:val="4A4A49"/>
          <w:sz w:val="22"/>
        </w:rPr>
        <w:t>con cuál de las cuatro operaciones</w:t>
      </w:r>
      <w:r>
        <w:rPr>
          <w:b w:val="0"/>
          <w:color w:val="4A4A49"/>
          <w:sz w:val="22"/>
        </w:rPr>
        <w:t xml:space="preserve"> (quitar, combinar, invertir, adaptar), y por qué eso importa en su contexto.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la mejora se apoya en la brecha que ustedes mismos escribieron en el campo «qué le falta». Si no se apoya en nada, es un deseo.</w:t>
      </w:r>
    </w:p>
    <w:p>
      <w:pPr>
        <w:spacing w:before="200" w:after="60"/>
      </w:pPr>
      <w:r>
        <w:rPr>
          <w:b/>
          <w:color w:val="1A1C1D"/>
          <w:sz w:val="32"/>
        </w:rPr>
        <w:t>5. LO QUE VAMOS A REUSAR</w:t>
      </w:r>
    </w:p>
    <w:p>
      <w:r>
        <w:rPr>
          <w:b w:val="0"/>
          <w:color w:val="4A4A49"/>
          <w:sz w:val="22"/>
        </w:rPr>
        <w:t>Qué de lo que ya existe piensan aprovechar: una idea de diseño, una forma de organizar los datos, una herramienta, una lista de errores conocidos.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hay al menos una cosa concreta que se reusa. «Nada» significa que no leyeron lo que ficharon.</w:t>
      </w:r>
    </w:p>
    <w:p>
      <w:pPr>
        <w:spacing w:before="200" w:after="60"/>
      </w:pPr>
      <w:r>
        <w:rPr>
          <w:b/>
          <w:color w:val="1A1C1D"/>
          <w:sz w:val="32"/>
        </w:rPr>
        <w:t>Dónde se entrega: en ExamLab</w:t>
      </w:r>
    </w:p>
    <w:p>
      <w:r>
        <w:rPr>
          <w:b w:val="0"/>
          <w:color w:val="4A4A49"/>
          <w:sz w:val="22"/>
        </w:rPr>
        <w:t xml:space="preserve">El taller se </w:t>
      </w:r>
      <w:r>
        <w:rPr>
          <w:b/>
          <w:color w:val="4A4A49"/>
          <w:sz w:val="22"/>
        </w:rPr>
        <w:t>trabaja en equipo</w:t>
      </w:r>
      <w:r>
        <w:rPr>
          <w:b w:val="0"/>
          <w:color w:val="4A4A49"/>
          <w:sz w:val="22"/>
        </w:rPr>
        <w:t xml:space="preserve"> en el documento del equipo y se </w:t>
      </w:r>
      <w:r>
        <w:rPr>
          <w:b/>
          <w:color w:val="4A4A49"/>
          <w:sz w:val="22"/>
        </w:rPr>
        <w:t>entrega en ExamLab</w:t>
      </w:r>
      <w:r>
        <w:rPr>
          <w:b w:val="0"/>
          <w:color w:val="4A4A49"/>
          <w:sz w:val="22"/>
        </w:rPr>
        <w:t xml:space="preserve"> (https://uniaj.examlab.workers.dev/), en el módulo Talleres. El enlace lo comparte el docente en el chat de la reunión al empezar la actividad.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Son </w:t>
      </w:r>
      <w:r>
        <w:rPr>
          <w:b/>
          <w:color w:val="4A4A49"/>
          <w:sz w:val="22"/>
        </w:rPr>
        <w:t>5 preguntas</w:t>
      </w:r>
      <w:r>
        <w:rPr>
          <w:b w:val="0"/>
          <w:color w:val="4A4A49"/>
          <w:sz w:val="22"/>
        </w:rPr>
        <w:t xml:space="preserve">, una por cada bloque de arriba y en el mismo orden, y suman </w:t>
      </w:r>
      <w:r>
        <w:rPr>
          <w:b/>
          <w:color w:val="4A4A49"/>
          <w:sz w:val="22"/>
        </w:rPr>
        <w:t>100 puntos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Todas son de tipo </w:t>
      </w:r>
      <w:r>
        <w:rPr>
          <w:b/>
          <w:color w:val="4A4A49"/>
          <w:sz w:val="22"/>
        </w:rPr>
        <w:t>Respuesta escrita</w:t>
      </w:r>
      <w:r>
        <w:rPr>
          <w:b w:val="0"/>
          <w:color w:val="4A4A49"/>
          <w:sz w:val="22"/>
        </w:rPr>
        <w:t>: Un cuadro de texto. Se escribe directamente en la plataforma; no se sube archivo.</w:t>
      </w:r>
    </w:p>
    <w:p>
      <w:pPr>
        <w:pStyle w:val="ListBullet"/>
      </w:pPr>
      <w:r>
        <w:rPr>
          <w:b/>
          <w:color w:val="4A4A49"/>
          <w:sz w:val="22"/>
        </w:rPr>
        <w:t>La entrega es individual aunque el trabajo sea en equipo:</w:t>
      </w:r>
      <w:r>
        <w:rPr>
          <w:b w:val="0"/>
          <w:color w:val="4A4A49"/>
          <w:sz w:val="22"/>
        </w:rPr>
        <w:t xml:space="preserve"> cada integrante pega en su entrega lo que el equipo acordó. Es la forma de que quede constancia de que usted estuvo, y de que nadie pierda la nota porque el vocero se cayó de la sesión.</w:t>
      </w:r>
    </w:p>
    <w:p>
      <w:pPr>
        <w:pStyle w:val="ListBullet"/>
      </w:pPr>
      <w:r>
        <w:rPr>
          <w:b/>
          <w:color w:val="4A4A49"/>
          <w:sz w:val="22"/>
        </w:rPr>
        <w:t>Cierra al terminar la sesión.</w:t>
      </w:r>
      <w:r>
        <w:rPr>
          <w:b w:val="0"/>
          <w:color w:val="4A4A49"/>
          <w:sz w:val="22"/>
        </w:rPr>
        <w:t xml:space="preserve"> Esto se califica como actividad en clase, no como tarea con plazo: se hace en la sala de grupo y se expone el mismo día.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Si un bloque pide un </w:t>
      </w:r>
      <w:r>
        <w:rPr>
          <w:b/>
          <w:color w:val="4A4A49"/>
          <w:sz w:val="22"/>
        </w:rPr>
        <w:t>dibujo</w:t>
      </w:r>
      <w:r>
        <w:rPr>
          <w:b w:val="0"/>
          <w:color w:val="4A4A49"/>
          <w:sz w:val="22"/>
        </w:rPr>
        <w:t xml:space="preserve"> (un árbol, una línea de tiempo, una pantalla), pegue el </w:t>
      </w:r>
      <w:r>
        <w:rPr>
          <w:b/>
          <w:color w:val="4A4A49"/>
          <w:sz w:val="22"/>
        </w:rPr>
        <w:t>enlace</w:t>
      </w:r>
      <w:r>
        <w:rPr>
          <w:b w:val="0"/>
          <w:color w:val="4A4A49"/>
          <w:sz w:val="22"/>
        </w:rPr>
        <w:t xml:space="preserve"> al dibujo en la carpeta del equipo y escriba en la respuesta los elementos que el bloque pide. La caja de texto no recibe imágenes.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ExamLab no es una plataforma oficial de la UNIAJC:</w:t>
      </w:r>
      <w:r>
        <w:rPr>
          <w:b w:val="0"/>
          <w:i/>
          <w:color w:val="4A4A49"/>
          <w:sz w:val="21"/>
        </w:rPr>
        <w:t xml:space="preserve"> es un canal del docente y se usa solo para esto. No pide datos personales suyos más allá de su nombre.</w:t>
      </w:r>
    </w:p>
    <w:p>
      <w:pPr>
        <w:spacing w:before="200" w:after="60"/>
      </w:pPr>
      <w:r>
        <w:rPr>
          <w:b/>
          <w:color w:val="1A1C1D"/>
          <w:sz w:val="32"/>
        </w:rPr>
        <w:t>Cómo se califica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Bloque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Peso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LA PREGUNTA DE BÚSQUEDA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  <w:tr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2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TRES ANTECEDENTES FICHADOS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30 %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QUÉ BUSCAMOS Y NO ENCONTRAMOS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  <w:tr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4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LA PROPUESTA DE MEJORA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25 %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LO QUE VAMOS A REUSAR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</w:tbl>
    <w:p/>
    <w:p>
      <w:r>
        <w:rPr>
          <w:b/>
          <w:color w:val="4A4A49"/>
          <w:sz w:val="22"/>
        </w:rPr>
        <w:t>Qué se revisa en cada uno: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Criterio</w:t>
            </w:r>
          </w:p>
        </w:tc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Peso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La pregunta de búsqueda es una pregunta y tiene términos en dos o tres versiones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Las tres fichas están completas y los tres enlaces abren y muestran el documento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30 %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Se escribe qué se buscó y no se encontró, de forma que otra persona pueda repetirlo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La propuesta de mejora se apoya en la brecha escrita y nombra la operación usada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25 %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Se identifica al menos una cosa concreta que se reusa de lo existente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</w:tbl>
    <w:p/>
    <w:p>
      <w:pPr>
        <w:spacing w:before="200" w:after="60"/>
      </w:pPr>
      <w:r>
        <w:rPr>
          <w:b/>
          <w:color w:val="1A1C1D"/>
          <w:sz w:val="32"/>
        </w:rPr>
        <w:t>Cómo se expone</w:t>
      </w:r>
    </w:p>
    <w:p>
      <w:pPr>
        <w:pStyle w:val="ListNumber"/>
      </w:pPr>
      <w:r>
        <w:rPr>
          <w:b/>
          <w:color w:val="4A4A49"/>
          <w:sz w:val="22"/>
        </w:rPr>
        <w:t>25 s · La pregunta de búsqueda</w:t>
      </w:r>
      <w:r>
        <w:rPr>
          <w:b w:val="0"/>
          <w:color w:val="4A4A49"/>
          <w:sz w:val="22"/>
        </w:rPr>
        <w:t xml:space="preserve"> — Leída tal cual, con un término en inglés.</w:t>
      </w:r>
    </w:p>
    <w:p>
      <w:pPr>
        <w:pStyle w:val="ListNumber"/>
      </w:pPr>
      <w:r>
        <w:rPr>
          <w:b/>
          <w:color w:val="4A4A49"/>
          <w:sz w:val="22"/>
        </w:rPr>
        <w:t>50 s · El antecedente más útil</w:t>
      </w:r>
      <w:r>
        <w:rPr>
          <w:b w:val="0"/>
          <w:color w:val="4A4A49"/>
          <w:sz w:val="22"/>
        </w:rPr>
        <w:t xml:space="preserve"> — Cuál es, de qué año, y </w:t>
      </w:r>
      <w:r>
        <w:rPr>
          <w:b/>
          <w:color w:val="4A4A49"/>
          <w:sz w:val="22"/>
        </w:rPr>
        <w:t>muéstrenlo en pantalla</w:t>
      </w:r>
      <w:r>
        <w:rPr>
          <w:b w:val="0"/>
          <w:color w:val="4A4A49"/>
          <w:sz w:val="22"/>
        </w:rPr>
        <w:t>.</w:t>
      </w:r>
    </w:p>
    <w:p>
      <w:pPr>
        <w:pStyle w:val="ListNumber"/>
      </w:pPr>
      <w:r>
        <w:rPr>
          <w:b/>
          <w:color w:val="4A4A49"/>
          <w:sz w:val="22"/>
        </w:rPr>
        <w:t>50 s · Qué le falta</w:t>
      </w:r>
      <w:r>
        <w:rPr>
          <w:b w:val="0"/>
          <w:color w:val="4A4A49"/>
          <w:sz w:val="22"/>
        </w:rPr>
        <w:t xml:space="preserve"> — La brecha respecto a su caso. Es el minuto obligatorio.</w:t>
      </w:r>
    </w:p>
    <w:p>
      <w:pPr>
        <w:pStyle w:val="ListNumber"/>
      </w:pPr>
      <w:r>
        <w:rPr>
          <w:b/>
          <w:color w:val="4A4A49"/>
          <w:sz w:val="22"/>
        </w:rPr>
        <w:t>40 s · La propuesta de mejora</w:t>
      </w:r>
      <w:r>
        <w:rPr>
          <w:b w:val="0"/>
          <w:color w:val="4A4A49"/>
          <w:sz w:val="22"/>
        </w:rPr>
        <w:t xml:space="preserve"> — Qué hacen distinto y con cuál de las cuatro operaciones.</w:t>
      </w:r>
    </w:p>
    <w:p>
      <w:pPr>
        <w:pStyle w:val="ListNumber"/>
      </w:pPr>
      <w:r>
        <w:rPr>
          <w:b/>
          <w:color w:val="4A4A49"/>
          <w:sz w:val="22"/>
        </w:rPr>
        <w:t>15 s · Qué reusan</w:t>
      </w:r>
      <w:r>
        <w:rPr>
          <w:b w:val="0"/>
          <w:color w:val="4A4A49"/>
          <w:sz w:val="22"/>
        </w:rPr>
        <w:t xml:space="preserve"> — Una cosa concreta que aprovechan de lo que ya existe.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Si se cae la conexión de alguien:</w:t>
      </w:r>
      <w:r>
        <w:rPr>
          <w:b w:val="0"/>
          <w:i/>
          <w:color w:val="4A4A49"/>
          <w:sz w:val="21"/>
        </w:rPr>
        <w:t xml:space="preserve"> el documento del equipo está en Drive, así que lo escrito no se pierde. Quien se cayó vuelve a entrar a la sala de su equipo o aporta por el documento; si era el vocero, expone el siguiente de la lista. La nota es del equipo.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Regla del curso sobre datos de otras personas:</w:t>
      </w:r>
      <w:r>
        <w:rPr>
          <w:b w:val="0"/>
          <w:i/>
          <w:color w:val="4A4A49"/>
          <w:sz w:val="21"/>
        </w:rPr>
        <w:t xml:space="preserve"> no se suben </w:t>
      </w:r>
      <w:r>
        <w:rPr>
          <w:b/>
          <w:i/>
          <w:color w:val="4A4A49"/>
          <w:sz w:val="21"/>
        </w:rPr>
        <w:t>nombres, cédulas, teléfonos ni fotos</w:t>
      </w:r>
      <w:r>
        <w:rPr>
          <w:b w:val="0"/>
          <w:i/>
          <w:color w:val="4A4A49"/>
          <w:sz w:val="21"/>
        </w:rPr>
        <w:t xml:space="preserve"> de terceros. Usen el rol: «la dueña de la papelería», «el auxiliar de la biblioteca». Es una regla de la profesión, no una formalidad del curso.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