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Virtualización y contenedores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Diferenciar VM vs contenedor y el rol de la imagen.</w:t>
      </w:r>
    </w:p>
    <w:p>
      <w:pPr>
        <w:pStyle w:val="ListBullet"/>
      </w:pPr>
      <w:r>
        <w:rPr>
          <w:b w:val="0"/>
          <w:color w:val="4A4A49"/>
          <w:sz w:val="22"/>
        </w:rPr>
        <w:t>Razonar el ciclo build → run → verify: qué imprime cada comando y por qué.</w:t>
      </w:r>
    </w:p>
    <w:p>
      <w:pPr>
        <w:pStyle w:val="ListBullet"/>
      </w:pPr>
      <w:r>
        <w:rPr>
          <w:b w:val="0"/>
          <w:color w:val="4A4A49"/>
          <w:sz w:val="22"/>
        </w:rPr>
        <w:t>Publicar el puerto y verificar el servicio con un endpoint de salud (ruta, código, cuerpo).</w:t>
      </w:r>
    </w:p>
    <w:p>
      <w:pPr>
        <w:pStyle w:val="ListBullet"/>
      </w:pPr>
      <w:r>
        <w:rPr>
          <w:b w:val="0"/>
          <w:color w:val="4A4A49"/>
          <w:sz w:val="22"/>
        </w:rPr>
        <w:t>Dejar evidencia PI: Dockerfile del stub CloudLite + ciclo justificado.</w:t>
      </w:r>
    </w:p>
    <w:p>
      <w:pPr>
        <w:spacing w:before="200" w:after="60"/>
      </w:pPr>
      <w:r>
        <w:rPr>
          <w:b/>
          <w:color w:val="1A1C1D"/>
          <w:sz w:val="32"/>
        </w:rPr>
        <w:t>Hoy avanzamos el PI en…</w:t>
      </w:r>
    </w:p>
    <w:p>
      <w:r>
        <w:rPr>
          <w:b/>
          <w:color w:val="4A4A49"/>
          <w:sz w:val="22"/>
        </w:rPr>
        <w:t>Contenerizar un stub del servicio principal de CloudLite</w:t>
      </w:r>
    </w:p>
    <w:p>
      <w:r>
        <w:rPr>
          <w:b/>
          <w:color w:val="4A4A49"/>
          <w:sz w:val="22"/>
        </w:rPr>
        <w:t>Entregable concreto:</w:t>
      </w:r>
      <w:r>
        <w:rPr>
          <w:b w:val="0"/>
          <w:color w:val="4A4A49"/>
          <w:sz w:val="22"/>
        </w:rPr>
        <w:t xml:space="preserve"> Dockerfile del stub + .dockerignore + ciclo de 5 comandos con la salida esperada y su justificación</w:t>
      </w:r>
    </w:p>
    <w:p>
      <w:r>
        <w:rPr>
          <w:b/>
          <w:color w:val="4A4A49"/>
          <w:sz w:val="22"/>
        </w:rPr>
        <w:t>Herramienta:</w:t>
      </w:r>
      <w:r>
        <w:rPr>
          <w:b w:val="0"/>
          <w:color w:val="4A4A49"/>
          <w:sz w:val="22"/>
        </w:rPr>
        <w:t xml:space="preserve"> Navegador · editor de código del curso · lab de contenedores recomendado (no obligatorio)</w:t>
      </w:r>
    </w:p>
    <w:p>
      <w:pPr>
        <w:spacing w:before="200" w:after="60"/>
      </w:pPr>
      <w:r>
        <w:rPr>
          <w:b/>
          <w:color w:val="1A1C1D"/>
          <w:sz w:val="32"/>
        </w:rPr>
        <w:t>Fundamento teórico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8] De donde viene la clase: virtualizacion y contenedores (1/2)</w:t>
      </w:r>
      <w:r>
        <w:rPr>
          <w:b w:val="0"/>
          <w:color w:val="4A4A49"/>
          <w:sz w:val="22"/>
        </w:rPr>
        <w:t xml:space="preserve"> — 4 vinetas.</w:t>
      </w:r>
    </w:p>
    <w:p>
      <w:pPr>
        <w:pStyle w:val="ListBullet2"/>
      </w:pPr>
      <w:r>
        <w:rPr>
          <w:b w:val="0"/>
          <w:color w:val="4A4A49"/>
          <w:sz w:val="22"/>
        </w:rPr>
        <w:t>Las dos clases anteriores decidieron QUE se va a construir (dominio, capacidades, actores, diagrama de contexto) y BAJO QUE modelo de servicio se va a operar, con su registro de decision.</w:t>
      </w:r>
    </w:p>
    <w:p>
      <w:pPr>
        <w:pStyle w:val="ListBullet2"/>
      </w:pPr>
      <w:r>
        <w:rPr>
          <w:b w:val="0"/>
          <w:color w:val="4A4A49"/>
          <w:sz w:val="22"/>
        </w:rPr>
        <w:t>Conviene decir desde el minuto uno por que esto importa para la arquitectura y no solo para la operacion: el contenedor es la unidad de despliegue con la que se razona en todos los diagramas siguientes, y sin entender que es exactamente, el nivel de contenedores del modelo C4 que se dibuja en la Clase 4 queda en pura metafora.</w:t>
      </w:r>
    </w:p>
    <w:p>
      <w:pPr>
        <w:pStyle w:val="ListBullet2"/>
      </w:pPr>
      <w:r>
        <w:rPr>
          <w:b w:val="0"/>
          <w:color w:val="4A4A49"/>
          <w:sz w:val="22"/>
        </w:rPr>
        <w:t>(Sobre la actividad, no se proyecta) El entregable es un Dockerfile con su ciclo de construccion razonado: se escribe y se justifica, sin depender de ejecutarlo en ningun laboratorio externo para poder entregar.</w:t>
      </w:r>
    </w:p>
    <w:p>
      <w:r>
        <w:rPr>
          <w:b/>
          <w:color w:val="4A4A49"/>
          <w:sz w:val="22"/>
        </w:rPr>
        <w:t>[Slide 9] De donde viene la clase: virtualizacion y contenedores (2/2)</w:t>
      </w:r>
      <w:r>
        <w:rPr>
          <w:b w:val="0"/>
          <w:color w:val="4A4A49"/>
          <w:sz w:val="22"/>
        </w:rPr>
        <w:t xml:space="preserve"> — 3 vinetas.</w:t>
      </w:r>
    </w:p>
    <w:p>
      <w:r>
        <w:rPr>
          <w:b/>
          <w:color w:val="4A4A49"/>
          <w:sz w:val="22"/>
        </w:rPr>
        <w:t>[Slide 10] Antes de la virtualizacion: un servidor por aplicacion</w:t>
      </w:r>
      <w:r>
        <w:rPr>
          <w:b w:val="0"/>
          <w:color w:val="4A4A49"/>
          <w:sz w:val="22"/>
        </w:rPr>
        <w:t xml:space="preserve"> — 4 vinetas.</w:t>
      </w:r>
    </w:p>
    <w:p>
      <w:pPr>
        <w:pStyle w:val="ListBullet2"/>
      </w:pPr>
      <w:r>
        <w:rPr>
          <w:b w:val="0"/>
          <w:color w:val="4A4A49"/>
          <w:sz w:val="22"/>
        </w:rPr>
        <w:t>La virtualizacion resolvio eso con una pieza de software llamada hipervisor, que se interpone entre el hardware y los sistemas operativos y presenta a cada uno la ilusion de tener una maquina completa para si.</w:t>
      </w:r>
    </w:p>
    <w:p>
      <w:pPr>
        <w:pStyle w:val="ListBullet2"/>
      </w:pPr>
      <w:r>
        <w:rPr>
          <w:b w:val="0"/>
          <w:color w:val="4A4A49"/>
          <w:sz w:val="22"/>
        </w:rPr>
        <w:t>Los ordenes de magnitud que el docente debe poder citar: una maquina virtual ocupa varios gigabytes en disco y tarda entre 30 segundos y unos minutos en arrancar, porque debe iniciar un sistema operativo completo.</w:t>
      </w:r>
    </w:p>
    <w:p>
      <w:r>
        <w:rPr>
          <w:b/>
          <w:color w:val="4A4A49"/>
          <w:sz w:val="22"/>
        </w:rPr>
        <w:t>[Slide 11] Recorrer el diagrama de las dos pilas, de abajo hacia arriba (1/2)</w:t>
      </w:r>
      <w:r>
        <w:rPr>
          <w:b w:val="0"/>
          <w:color w:val="4A4A49"/>
          <w:sz w:val="22"/>
        </w:rPr>
        <w:t xml:space="preserve"> — 4 vinetas.</w:t>
      </w:r>
    </w:p>
    <w:p>
      <w:pPr>
        <w:pStyle w:val="ListBullet2"/>
      </w:pPr>
      <w:r>
        <w:rPr>
          <w:b w:val="0"/>
          <w:color w:val="4A4A49"/>
          <w:sz w:val="22"/>
        </w:rPr>
        <w:t>Conviene cerrar con lo que el dibujo NO muestra y la seccion anterior si dijo: en la nube las dos pilas se apilan, con los contenedores corriendo DENTRO de maquinas virtuales.</w:t>
      </w:r>
    </w:p>
    <w:p>
      <w:r>
        <w:rPr>
          <w:b/>
          <w:color w:val="4A4A49"/>
          <w:sz w:val="22"/>
        </w:rPr>
        <w:t>[Slide 12] Recorrer el diagrama de las dos pilas, de abajo hacia arriba (2/2)</w:t>
      </w:r>
      <w:r>
        <w:rPr>
          <w:b w:val="0"/>
          <w:color w:val="4A4A49"/>
          <w:sz w:val="22"/>
        </w:rPr>
        <w:t xml:space="preserve"> — 4 vinetas.</w:t>
      </w:r>
    </w:p>
    <w:p>
      <w:r>
        <w:rPr>
          <w:b/>
          <w:color w:val="4A4A49"/>
          <w:sz w:val="22"/>
        </w:rPr>
        <w:t>[Slide 13] El contenedor: aislamiento sin otro sistema operativo (1/2)</w:t>
      </w:r>
      <w:r>
        <w:rPr>
          <w:b w:val="0"/>
          <w:color w:val="4A4A49"/>
          <w:sz w:val="22"/>
        </w:rPr>
        <w:t xml:space="preserve"> — 4 vinetas.</w:t>
      </w:r>
    </w:p>
    <w:p>
      <w:pPr>
        <w:pStyle w:val="ListBullet2"/>
      </w:pPr>
      <w:r>
        <w:rPr>
          <w:b w:val="0"/>
          <w:color w:val="4A4A49"/>
          <w:sz w:val="22"/>
        </w:rPr>
        <w:t>Todos los contenedores de una maquina comparten el kernel del anfitrion, y el aislamiento se consigue con dos mecanismos del propio Linux.</w:t>
      </w:r>
    </w:p>
    <w:p>
      <w:pPr>
        <w:pStyle w:val="ListBullet2"/>
      </w:pPr>
      <w:r>
        <w:rPr>
          <w:b w:val="0"/>
          <w:color w:val="4A4A49"/>
          <w:sz w:val="22"/>
        </w:rPr>
        <w:t>Los cgroups, o grupos de control, limitan cuanta CPU y cuanta memoria puede consumir.</w:t>
      </w:r>
    </w:p>
    <w:p>
      <w:r>
        <w:rPr>
          <w:b/>
          <w:color w:val="4A4A49"/>
          <w:sz w:val="22"/>
        </w:rPr>
        <w:t>[Slide 14] El contenedor: aislamiento sin otro sistema operativo (2/2)</w:t>
      </w:r>
      <w:r>
        <w:rPr>
          <w:b w:val="0"/>
          <w:color w:val="4A4A49"/>
          <w:sz w:val="22"/>
        </w:rPr>
        <w:t xml:space="preserve"> — 4 vinetas.</w:t>
      </w:r>
    </w:p>
    <w:p>
      <w:r>
        <w:rPr>
          <w:b/>
          <w:color w:val="4A4A49"/>
          <w:sz w:val="22"/>
        </w:rPr>
        <w:t>[Slide 15] Dockerfile, imagen, contenedor y registro: los cuatro terminos (1/2)</w:t>
      </w:r>
      <w:r>
        <w:rPr>
          <w:b w:val="0"/>
          <w:color w:val="4A4A49"/>
          <w:sz w:val="22"/>
        </w:rPr>
        <w:t xml:space="preserve"> — 4 vinetas.</w:t>
      </w:r>
    </w:p>
    <w:p>
      <w:pPr>
        <w:pStyle w:val="ListBullet2"/>
      </w:pPr>
      <w:r>
        <w:rPr>
          <w:b w:val="0"/>
          <w:color w:val="4A4A49"/>
          <w:sz w:val="22"/>
        </w:rPr>
        <w:t>Cuatro terminos se confunden de forma sistematica y conviene fijarlos con una sola analogia.</w:t>
      </w:r>
    </w:p>
    <w:p>
      <w:pPr>
        <w:pStyle w:val="ListBullet2"/>
      </w:pPr>
      <w:r>
        <w:rPr>
          <w:b w:val="0"/>
          <w:color w:val="4A4A49"/>
          <w:sz w:val="22"/>
        </w:rPr>
        <w:t>De ahi la unica optimizacion que hay que ensenar hoy: copiar primero el archivo de dependencias e instalarlas, y solo despues copiar el codigo fuente, porque el codigo cambia en cada commit y las dependencias casi nunca.</w:t>
      </w:r>
    </w:p>
    <w:p>
      <w:r>
        <w:rPr>
          <w:b/>
          <w:color w:val="4A4A49"/>
          <w:sz w:val="22"/>
        </w:rPr>
        <w:t>[Slide 16] Dockerfile, imagen, contenedor y registro: los cuatro terminos (2/2)</w:t>
      </w:r>
      <w:r>
        <w:rPr>
          <w:b w:val="0"/>
          <w:color w:val="4A4A49"/>
          <w:sz w:val="22"/>
        </w:rPr>
        <w:t xml:space="preserve"> — 3 vinetas.</w:t>
      </w:r>
    </w:p>
    <w:p>
      <w:r>
        <w:rPr>
          <w:b/>
          <w:color w:val="4A4A49"/>
          <w:sz w:val="22"/>
        </w:rPr>
        <w:t>[Slide 17] Primer ejemplo: el stub de la API de CloudLite (1/2)</w:t>
      </w:r>
      <w:r>
        <w:rPr>
          <w:b w:val="0"/>
          <w:color w:val="4A4A49"/>
          <w:sz w:val="22"/>
        </w:rPr>
        <w:t xml:space="preserve"> — 5 vinetas.</w:t>
      </w:r>
    </w:p>
    <w:p>
      <w:pPr>
        <w:pStyle w:val="ListBullet2"/>
      </w:pPr>
      <w:r>
        <w:rPr>
          <w:b w:val="0"/>
          <w:color w:val="4A4A49"/>
          <w:sz w:val="22"/>
        </w:rPr>
        <w:t>Primer ejemplo concreto en CloudLite.</w:t>
      </w:r>
    </w:p>
    <w:p>
      <w:pPr>
        <w:pStyle w:val="ListBullet2"/>
      </w:pPr>
      <w:r>
        <w:rPr>
          <w:b w:val="0"/>
          <w:color w:val="4A4A49"/>
          <w:sz w:val="22"/>
        </w:rPr>
        <w:t>Su Dockerfile tiene siete instrucciones, y el docente debe poder explicar cada una.</w:t>
      </w:r>
    </w:p>
    <w:p>
      <w:pPr>
        <w:pStyle w:val="ListBullet2"/>
      </w:pPr>
      <w:r>
        <w:rPr>
          <w:b w:val="0"/>
          <w:color w:val="4A4A49"/>
          <w:sz w:val="22"/>
        </w:rPr>
        <w:t>WORKDIR /app fija el directorio dentro del contenedor donde ocurrira todo lo demas.</w:t>
      </w:r>
    </w:p>
    <w:p>
      <w:pPr>
        <w:pStyle w:val="ListBullet2"/>
      </w:pPr>
      <w:r>
        <w:rPr>
          <w:b w:val="0"/>
          <w:color w:val="4A4A49"/>
          <w:sz w:val="22"/>
        </w:rPr>
        <w:t>COPY package*.json./ trae solo la lista de dependencias.</w:t>
      </w:r>
    </w:p>
    <w:p>
      <w:pPr>
        <w:pStyle w:val="ListBullet2"/>
      </w:pPr>
      <w:r>
        <w:rPr>
          <w:b w:val="0"/>
          <w:color w:val="4A4A49"/>
          <w:sz w:val="22"/>
        </w:rPr>
        <w:t>COPY.. trae el resto del codigo, y va DESPUES por la razon de cache de la seccion anterior.</w:t>
      </w:r>
    </w:p>
    <w:p>
      <w:pPr>
        <w:pStyle w:val="ListBullet2"/>
      </w:pPr>
      <w:r>
        <w:rPr>
          <w:b w:val="0"/>
          <w:color w:val="4A4A49"/>
          <w:sz w:val="22"/>
        </w:rPr>
        <w:t>Y CMD indica que comando ejecutar cuando el contenedor arranque, uno solo y en primer plano.</w:t>
      </w:r>
    </w:p>
    <w:p>
      <w:pPr>
        <w:pStyle w:val="ListBullet2"/>
      </w:pPr>
      <w:r>
        <w:rPr>
          <w:b w:val="0"/>
          <w:color w:val="4A4A49"/>
          <w:sz w:val="22"/>
        </w:rPr>
        <w:t>Por eso al lado del Dockerfile va un segundo archivo, el.dockerignore, con al menos.env, node_modules y.git.</w:t>
      </w:r>
    </w:p>
    <w:p>
      <w:pPr>
        <w:pStyle w:val="ListBullet2"/>
      </w:pPr>
      <w:r>
        <w:rPr>
          <w:b w:val="0"/>
          <w:color w:val="4A4A49"/>
          <w:sz w:val="22"/>
        </w:rPr>
        <w:t>Lo que realmente publica el puerto es la opcion -p al ejecutar, y ese es el tema de la diapositiva siguiente.</w:t>
      </w:r>
    </w:p>
    <w:p>
      <w:r>
        <w:rPr>
          <w:b/>
          <w:color w:val="4A4A49"/>
          <w:sz w:val="22"/>
        </w:rPr>
        <w:t>[Slide 18] Primer ejemplo: el stub de la API de CloudLite (2/2)</w:t>
      </w:r>
      <w:r>
        <w:rPr>
          <w:b w:val="0"/>
          <w:color w:val="4A4A49"/>
          <w:sz w:val="22"/>
        </w:rPr>
        <w:t xml:space="preserve"> — 5 vinetas.</w:t>
      </w:r>
    </w:p>
    <w:p>
      <w:r>
        <w:rPr>
          <w:b/>
          <w:color w:val="4A4A49"/>
          <w:sz w:val="22"/>
        </w:rPr>
        <w:t>[Slide 19] Construir, correr y verificar: los tres comandos y el contrato de salud (1/3)</w:t>
      </w:r>
      <w:r>
        <w:rPr>
          <w:b w:val="0"/>
          <w:color w:val="4A4A49"/>
          <w:sz w:val="22"/>
        </w:rPr>
        <w:t xml:space="preserve"> — 6 vinetas.</w:t>
      </w:r>
    </w:p>
    <w:p>
      <w:pPr>
        <w:pStyle w:val="ListBullet2"/>
      </w:pPr>
      <w:r>
        <w:rPr>
          <w:b w:val="0"/>
          <w:color w:val="4A4A49"/>
          <w:sz w:val="22"/>
        </w:rPr>
        <w:t>Con el Dockerfile escrito faltan tres comandos, cada uno con su sintaxis precisa.</w:t>
      </w:r>
    </w:p>
    <w:p>
      <w:pPr>
        <w:pStyle w:val="ListBullet2"/>
      </w:pPr>
      <w:r>
        <w:rPr>
          <w:b w:val="0"/>
          <w:color w:val="4A4A49"/>
          <w:sz w:val="22"/>
        </w:rPr>
        <w:t>El -d lo manda a segundo plano y el --name le da un nombre estable para no andar copiando identificadores.</w:t>
      </w:r>
    </w:p>
    <w:p>
      <w:pPr>
        <w:pStyle w:val="ListBullet2"/>
      </w:pPr>
      <w:r>
        <w:rPr>
          <w:b w:val="0"/>
          <w:color w:val="4A4A49"/>
          <w:sz w:val="22"/>
        </w:rPr>
        <w:t>Y hay que anunciar el sintoma de invertirlos, que es lo que hace perder la tarde: docker ps sigue reportando el contenedor como Up y la peticion simplemente no obtiene respuesta o muere con una conexion reiniciada.</w:t>
      </w:r>
    </w:p>
    <w:p>
      <w:pPr>
        <w:pStyle w:val="ListBullet2"/>
      </w:pPr>
      <w:r>
        <w:rPr>
          <w:b w:val="0"/>
          <w:color w:val="4A4A49"/>
          <w:sz w:val="22"/>
        </w:rPr>
        <w:t>El sintoma no senala la causa, y el estudiante busca el error en el codigo cuando esta en una linea del comando.</w:t>
      </w:r>
    </w:p>
    <w:p>
      <w:pPr>
        <w:pStyle w:val="ListBullet2"/>
      </w:pPr>
      <w:r>
        <w:rPr>
          <w:b w:val="0"/>
          <w:color w:val="4A4A49"/>
          <w:sz w:val="22"/>
        </w:rPr>
        <w:t>Por eso el cuerpo lleva al menos un campo verificable, por ejemplo un estado y el nombre del servicio en JSON.</w:t>
      </w:r>
    </w:p>
    <w:p>
      <w:r>
        <w:rPr>
          <w:b/>
          <w:color w:val="4A4A49"/>
          <w:sz w:val="22"/>
        </w:rPr>
        <w:t>[Slide 20] Construir, correr y verificar: los tres comandos y el contrato de salud (2/3)</w:t>
      </w:r>
      <w:r>
        <w:rPr>
          <w:b w:val="0"/>
          <w:color w:val="4A4A49"/>
          <w:sz w:val="22"/>
        </w:rPr>
        <w:t xml:space="preserve"> — 5 vinetas.</w:t>
      </w:r>
    </w:p>
    <w:p>
      <w:r>
        <w:rPr>
          <w:b/>
          <w:color w:val="4A4A49"/>
          <w:sz w:val="22"/>
        </w:rPr>
        <w:t>[Slide 21] Construir, correr y verificar: los tres comandos y el contrato de salud (3/3)</w:t>
      </w:r>
      <w:r>
        <w:rPr>
          <w:b w:val="0"/>
          <w:color w:val="4A4A49"/>
          <w:sz w:val="22"/>
        </w:rPr>
        <w:t xml:space="preserve"> — 3 vinetas.</w:t>
      </w:r>
    </w:p>
    <w:p>
      <w:r>
        <w:rPr>
          <w:b/>
          <w:color w:val="4A4A49"/>
          <w:sz w:val="22"/>
        </w:rPr>
        <w:t>[Slide 22] Segundo ejemplo: leer las siete columnas de docker ps (1/2)</w:t>
      </w:r>
      <w:r>
        <w:rPr>
          <w:b w:val="0"/>
          <w:color w:val="4A4A49"/>
          <w:sz w:val="22"/>
        </w:rPr>
        <w:t xml:space="preserve"> — 5 vinetas.</w:t>
      </w:r>
    </w:p>
    <w:p>
      <w:pPr>
        <w:pStyle w:val="ListBullet2"/>
      </w:pPr>
      <w:r>
        <w:rPr>
          <w:b w:val="0"/>
          <w:color w:val="4A4A49"/>
          <w:sz w:val="22"/>
        </w:rPr>
        <w:t>Segundo ejemplo concreto.</w:t>
      </w:r>
    </w:p>
    <w:p>
      <w:pPr>
        <w:pStyle w:val="ListBullet2"/>
      </w:pPr>
      <w:r>
        <w:rPr>
          <w:b w:val="0"/>
          <w:color w:val="4A4A49"/>
          <w:sz w:val="22"/>
        </w:rPr>
        <w:t>La columna de estado es la que hay que mirar: si dice Up seguido de un tiempo, el contenedor vive; si dice Exited con un codigo entre parentesis, murio, y ese codigo es la primera pista del problema.</w:t>
      </w:r>
    </w:p>
    <w:p>
      <w:pPr>
        <w:pStyle w:val="ListBullet2"/>
      </w:pPr>
      <w:r>
        <w:rPr>
          <w:b w:val="0"/>
          <w:color w:val="4A4A49"/>
          <w:sz w:val="22"/>
        </w:rPr>
        <w:t>De ahi sale la regla operativa del dia, y hay que decirla como consecuencia del limite y no como consejo suelto: el Dockerfile se escribe en la carpeta del proyecto y se PEGA en el laboratorio, nunca al contrario, y las capturas se guardan antes de cerrar.</w:t>
      </w:r>
    </w:p>
    <w:p>
      <w:pPr>
        <w:pStyle w:val="ListBullet2"/>
      </w:pPr>
      <w:r>
        <w:rPr>
          <w:b w:val="0"/>
          <w:color w:val="4A4A49"/>
          <w:sz w:val="22"/>
        </w:rPr>
        <w:t>Por eso la alterna es alterna y no la primera opcion.</w:t>
      </w:r>
    </w:p>
    <w:p>
      <w:pPr>
        <w:pStyle w:val="ListBullet2"/>
      </w:pPr>
      <w:r>
        <w:rPr>
          <w:b w:val="0"/>
          <w:color w:val="4A4A49"/>
          <w:sz w:val="22"/>
        </w:rPr>
        <w:t>(Sobre la actividad, no se proyecta) Hay dos limites que conviene anunciar ANTES de empezar y no despues, porque cambian como se planifica la hora de taller.</w:t>
      </w:r>
    </w:p>
    <w:p>
      <w:r>
        <w:rPr>
          <w:b/>
          <w:color w:val="4A4A49"/>
          <w:sz w:val="22"/>
        </w:rPr>
        <w:t>[Slide 23] Segundo ejemplo: leer las siete columnas de docker ps (2/2)</w:t>
      </w:r>
      <w:r>
        <w:rPr>
          <w:b w:val="0"/>
          <w:color w:val="4A4A49"/>
          <w:sz w:val="22"/>
        </w:rPr>
        <w:t xml:space="preserve"> — 5 vinetas.</w:t>
      </w:r>
    </w:p>
    <w:p>
      <w:r>
        <w:rPr>
          <w:b/>
          <w:color w:val="4A4A49"/>
          <w:sz w:val="22"/>
        </w:rPr>
        <w:t>[Slide 24] Preguntas frecuentes y cierre conceptual () (1/4)</w:t>
      </w:r>
      <w:r>
        <w:rPr>
          <w:b w:val="0"/>
          <w:color w:val="4A4A49"/>
          <w:sz w:val="22"/>
        </w:rPr>
        <w:t xml:space="preserve"> — 5 vinetas.</w:t>
      </w:r>
    </w:p>
    <w:p>
      <w:pPr>
        <w:pStyle w:val="ListBullet2"/>
      </w:pPr>
      <w:r>
        <w:rPr>
          <w:b w:val="0"/>
          <w:color w:val="4A4A49"/>
          <w:sz w:val="22"/>
        </w:rPr>
        <w:t>Tres preguntas se repiten en esta clase.</w:t>
      </w:r>
    </w:p>
    <w:p>
      <w:pPr>
        <w:pStyle w:val="ListBullet2"/>
      </w:pPr>
      <w:r>
        <w:rPr>
          <w:b w:val="0"/>
          <w:color w:val="4A4A49"/>
          <w:sz w:val="22"/>
        </w:rPr>
        <w:t>La respuesta, dicha desde ya, es no.</w:t>
      </w:r>
    </w:p>
    <w:p>
      <w:pPr>
        <w:pStyle w:val="ListBullet2"/>
      </w:pPr>
      <w:r>
        <w:rPr>
          <w:b w:val="0"/>
          <w:color w:val="4A4A49"/>
          <w:sz w:val="22"/>
        </w:rPr>
        <w:t>(Sobre la actividad, no se proyecta) Un grupo que solo copio comandos consigue la captura del entregable, pero en la Clase 8, cuando el pipeline de integracion continua deba construir una imagen automaticamente, no sabra que esta construyendo ni por que su build tarda cinco minutos, y en la sustentacion de la Clase 15 describira su arquitectura diciendo que lo metieron en Docker, que no es una decision arquitectonica sino una herramienta sin justificar.</w:t>
      </w:r>
    </w:p>
    <w:p>
      <w:r>
        <w:rPr>
          <w:b/>
          <w:color w:val="4A4A49"/>
          <w:sz w:val="22"/>
        </w:rPr>
        <w:t>[Slide 25] Preguntas frecuentes y cierre conceptual () (2/4)</w:t>
      </w:r>
      <w:r>
        <w:rPr>
          <w:b w:val="0"/>
          <w:color w:val="4A4A49"/>
          <w:sz w:val="22"/>
        </w:rPr>
        <w:t xml:space="preserve"> — 5 vinetas.</w:t>
      </w:r>
    </w:p>
    <w:p>
      <w:r>
        <w:rPr>
          <w:b/>
          <w:color w:val="4A4A49"/>
          <w:sz w:val="22"/>
        </w:rPr>
        <w:t>[Slide 26] Preguntas frecuentes y cierre conceptual () (3/4)</w:t>
      </w:r>
      <w:r>
        <w:rPr>
          <w:b w:val="0"/>
          <w:color w:val="4A4A49"/>
          <w:sz w:val="22"/>
        </w:rPr>
        <w:t xml:space="preserve"> — 5 vinetas.</w:t>
      </w:r>
    </w:p>
    <w:p>
      <w:r>
        <w:rPr>
          <w:b/>
          <w:color w:val="4A4A49"/>
          <w:sz w:val="22"/>
        </w:rPr>
        <w:t>[Slide 27] Preguntas frecuentes y cierre conceptual () (4/4)</w:t>
      </w:r>
      <w:r>
        <w:rPr>
          <w:b w:val="0"/>
          <w:color w:val="4A4A49"/>
          <w:sz w:val="22"/>
        </w:rPr>
        <w:t xml:space="preserve"> — 2 vinetas.</w:t>
      </w:r>
    </w:p>
    <w:p>
      <w:r>
        <w:rPr>
          <w:b/>
          <w:color w:val="4A4A49"/>
          <w:sz w:val="22"/>
        </w:rPr>
        <w:t>[Slide 28] El Dockerfile minimo, capa por capa</w:t>
      </w:r>
      <w:r>
        <w:rPr>
          <w:b w:val="0"/>
          <w:color w:val="4A4A49"/>
          <w:sz w:val="22"/>
        </w:rPr>
        <w:t xml:space="preserve"> — 15 vinetas.</w:t>
      </w:r>
    </w:p>
    <w:p>
      <w:r>
        <w:rPr>
          <w:b/>
          <w:color w:val="4A4A49"/>
          <w:sz w:val="22"/>
        </w:rPr>
        <w:t>[Slide 29] El ciclo completo: construir, ejecutar, verificar</w:t>
      </w:r>
      <w:r>
        <w:rPr>
          <w:b w:val="0"/>
          <w:color w:val="4A4A49"/>
          <w:sz w:val="22"/>
        </w:rPr>
        <w:t xml:space="preserve"> — 12 vinetas.</w:t>
      </w:r>
    </w:p>
    <w:p>
      <w:r>
        <w:rPr>
          <w:b/>
          <w:color w:val="4A4A49"/>
          <w:sz w:val="22"/>
        </w:rPr>
        <w:t>[Slide 30] Imagen, contenedor y capas: los comandos que lo demuestran</w:t>
      </w:r>
      <w:r>
        <w:rPr>
          <w:b w:val="0"/>
          <w:color w:val="4A4A49"/>
          <w:sz w:val="22"/>
        </w:rPr>
        <w:t xml:space="preserve"> — 12 vinetas.</w:t>
      </w:r>
    </w:p>
    <w:p>
      <w:r>
        <w:rPr>
          <w:b/>
          <w:color w:val="4A4A49"/>
          <w:sz w:val="22"/>
        </w:rPr>
        <w:t>[Slide 31] Limpiar, y la prueba de que el contenedor no guarda estado</w:t>
      </w:r>
      <w:r>
        <w:rPr>
          <w:b w:val="0"/>
          <w:color w:val="4A4A49"/>
          <w:sz w:val="22"/>
        </w:rPr>
        <w:t xml:space="preserve"> — 11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3 - Virtualizacion y contenedores/Presentacion.pptx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3 · Virtualización y contenedores</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VM vs contenedor</w:t>
      </w:r>
    </w:p>
    <w:p>
      <w:pPr>
        <w:pStyle w:val="ListNumber"/>
      </w:pPr>
      <w:r>
        <w:rPr>
          <w:b w:val="0"/>
          <w:color w:val="4A4A49"/>
          <w:sz w:val="22"/>
        </w:rPr>
        <w:t>Comprobar en un lab: recomendado, no obligatorio</w:t>
      </w:r>
    </w:p>
    <w:p>
      <w:pPr>
        <w:pStyle w:val="ListNumber"/>
      </w:pPr>
      <w:r>
        <w:rPr>
          <w:b w:val="0"/>
          <w:color w:val="4A4A49"/>
          <w:sz w:val="22"/>
        </w:rPr>
        <w:t>Dockerfile mínimo para el stub</w:t>
      </w:r>
    </w:p>
    <w:p>
      <w:pPr>
        <w:pStyle w:val="ListNumber"/>
      </w:pPr>
      <w:r>
        <w:rPr>
          <w:b w:val="0"/>
          <w:color w:val="4A4A49"/>
          <w:sz w:val="22"/>
        </w:rPr>
        <w:t>Construir, correr y verificar el contenedor</w:t>
      </w:r>
    </w:p>
    <w:p>
      <w:pPr>
        <w:pStyle w:val="ListNumber"/>
      </w:pPr>
      <w:r>
        <w:rPr>
          <w:b w:val="0"/>
          <w:color w:val="4A4A49"/>
          <w:sz w:val="22"/>
        </w:rPr>
        <w:t>De donde viene la clase: virtualizacion y contenedores (1/2)</w:t>
      </w:r>
    </w:p>
    <w:p>
      <w:pPr>
        <w:pStyle w:val="ListNumber"/>
      </w:pPr>
      <w:r>
        <w:rPr>
          <w:b w:val="0"/>
          <w:color w:val="4A4A49"/>
          <w:sz w:val="22"/>
        </w:rPr>
        <w:t>De donde viene la clase: virtualizacion y contenedores (2/2)</w:t>
      </w:r>
    </w:p>
    <w:p>
      <w:pPr>
        <w:pStyle w:val="ListNumber"/>
      </w:pPr>
      <w:r>
        <w:rPr>
          <w:b w:val="0"/>
          <w:color w:val="4A4A49"/>
          <w:sz w:val="22"/>
        </w:rPr>
        <w:t>Antes de la virtualizacion: un servidor por aplicacion</w:t>
      </w:r>
    </w:p>
    <w:p>
      <w:pPr>
        <w:pStyle w:val="ListNumber"/>
      </w:pPr>
      <w:r>
        <w:rPr>
          <w:b w:val="0"/>
          <w:color w:val="4A4A49"/>
          <w:sz w:val="22"/>
        </w:rPr>
        <w:t>Recorrer el diagrama de las dos pilas, de abajo hacia arriba (1/2)</w:t>
      </w:r>
    </w:p>
    <w:p>
      <w:pPr>
        <w:pStyle w:val="ListNumber"/>
      </w:pPr>
      <w:r>
        <w:rPr>
          <w:b w:val="0"/>
          <w:color w:val="4A4A49"/>
          <w:sz w:val="22"/>
        </w:rPr>
        <w:t>Recorrer el diagrama de las dos pilas, de abajo hacia arriba (2/2)</w:t>
      </w:r>
    </w:p>
    <w:p>
      <w:pPr>
        <w:pStyle w:val="ListNumber"/>
      </w:pPr>
      <w:r>
        <w:rPr>
          <w:b w:val="0"/>
          <w:color w:val="4A4A49"/>
          <w:sz w:val="22"/>
        </w:rPr>
        <w:t>El contenedor: aislamiento sin otro sistema operativo (1/2)</w:t>
      </w:r>
    </w:p>
    <w:p>
      <w:pPr>
        <w:pStyle w:val="ListNumber"/>
      </w:pPr>
      <w:r>
        <w:rPr>
          <w:b w:val="0"/>
          <w:color w:val="4A4A49"/>
          <w:sz w:val="22"/>
        </w:rPr>
        <w:t>El contenedor: aislamiento sin otro sistema operativo (2/2)</w:t>
      </w:r>
    </w:p>
    <w:p>
      <w:pPr>
        <w:pStyle w:val="ListNumber"/>
      </w:pPr>
      <w:r>
        <w:rPr>
          <w:b w:val="0"/>
          <w:color w:val="4A4A49"/>
          <w:sz w:val="22"/>
        </w:rPr>
        <w:t>Dockerfile, imagen, contenedor y registro: los cuatro terminos (1/2)</w:t>
      </w:r>
    </w:p>
    <w:p>
      <w:pPr>
        <w:pStyle w:val="ListNumber"/>
      </w:pPr>
      <w:r>
        <w:rPr>
          <w:b w:val="0"/>
          <w:color w:val="4A4A49"/>
          <w:sz w:val="22"/>
        </w:rPr>
        <w:t>Dockerfile, imagen, contenedor y registro: los cuatro terminos (2/2)</w:t>
      </w:r>
    </w:p>
    <w:p>
      <w:pPr>
        <w:pStyle w:val="ListNumber"/>
      </w:pPr>
      <w:r>
        <w:rPr>
          <w:b w:val="0"/>
          <w:color w:val="4A4A49"/>
          <w:sz w:val="22"/>
        </w:rPr>
        <w:t>Primer ejemplo: el stub de la API de CloudLite (1/2)</w:t>
      </w:r>
    </w:p>
    <w:p>
      <w:pPr>
        <w:pStyle w:val="ListNumber"/>
      </w:pPr>
      <w:r>
        <w:rPr>
          <w:b w:val="0"/>
          <w:color w:val="4A4A49"/>
          <w:sz w:val="22"/>
        </w:rPr>
        <w:t>Primer ejemplo: el stub de la API de CloudLite (2/2)</w:t>
      </w:r>
    </w:p>
    <w:p>
      <w:pPr>
        <w:pStyle w:val="ListNumber"/>
      </w:pPr>
      <w:r>
        <w:rPr>
          <w:b w:val="0"/>
          <w:color w:val="4A4A49"/>
          <w:sz w:val="22"/>
        </w:rPr>
        <w:t>Construir, correr y verificar: los tres comandos y el contrato de salud (1/3)</w:t>
      </w:r>
    </w:p>
    <w:p>
      <w:pPr>
        <w:pStyle w:val="ListNumber"/>
      </w:pPr>
      <w:r>
        <w:rPr>
          <w:b w:val="0"/>
          <w:color w:val="4A4A49"/>
          <w:sz w:val="22"/>
        </w:rPr>
        <w:t>Construir, correr y verificar: los tres comandos y el contrato de salud (2/3)</w:t>
      </w:r>
    </w:p>
    <w:p>
      <w:pPr>
        <w:pStyle w:val="ListNumber"/>
      </w:pPr>
      <w:r>
        <w:rPr>
          <w:b w:val="0"/>
          <w:color w:val="4A4A49"/>
          <w:sz w:val="22"/>
        </w:rPr>
        <w:t>Construir, correr y verificar: los tres comandos y el contrato de salud (3/3)</w:t>
      </w:r>
    </w:p>
    <w:p>
      <w:pPr>
        <w:pStyle w:val="ListNumber"/>
      </w:pPr>
      <w:r>
        <w:rPr>
          <w:b w:val="0"/>
          <w:color w:val="4A4A49"/>
          <w:sz w:val="22"/>
        </w:rPr>
        <w:t>Segundo ejemplo: leer las siete columnas de docker ps (1/2)</w:t>
      </w:r>
    </w:p>
    <w:p>
      <w:pPr>
        <w:pStyle w:val="ListNumber"/>
      </w:pPr>
      <w:r>
        <w:rPr>
          <w:b w:val="0"/>
          <w:color w:val="4A4A49"/>
          <w:sz w:val="22"/>
        </w:rPr>
        <w:t>Segundo ejemplo: leer las siete columnas de docker ps (2/2)</w:t>
      </w:r>
    </w:p>
    <w:p>
      <w:pPr>
        <w:pStyle w:val="ListNumber"/>
      </w:pPr>
      <w:r>
        <w:rPr>
          <w:b w:val="0"/>
          <w:color w:val="4A4A49"/>
          <w:sz w:val="22"/>
        </w:rPr>
        <w:t>Preguntas frecuentes y cierre conceptual () (1/4)</w:t>
      </w:r>
    </w:p>
    <w:p>
      <w:pPr>
        <w:pStyle w:val="ListNumber"/>
      </w:pPr>
      <w:r>
        <w:rPr>
          <w:b w:val="0"/>
          <w:color w:val="4A4A49"/>
          <w:sz w:val="22"/>
        </w:rPr>
        <w:t>Preguntas frecuentes y cierre conceptual () (2/4)</w:t>
      </w:r>
    </w:p>
    <w:p>
      <w:pPr>
        <w:pStyle w:val="ListNumber"/>
      </w:pPr>
      <w:r>
        <w:rPr>
          <w:b w:val="0"/>
          <w:color w:val="4A4A49"/>
          <w:sz w:val="22"/>
        </w:rPr>
        <w:t>Preguntas frecuentes y cierre conceptual () (3/4)</w:t>
      </w:r>
    </w:p>
    <w:p>
      <w:pPr>
        <w:pStyle w:val="ListNumber"/>
      </w:pPr>
      <w:r>
        <w:rPr>
          <w:b w:val="0"/>
          <w:color w:val="4A4A49"/>
          <w:sz w:val="22"/>
        </w:rPr>
        <w:t>Preguntas frecuentes y cierre conceptual () (4/4)</w:t>
      </w:r>
    </w:p>
    <w:p>
      <w:pPr>
        <w:pStyle w:val="ListNumber"/>
      </w:pPr>
      <w:r>
        <w:rPr>
          <w:b w:val="0"/>
          <w:color w:val="4A4A49"/>
          <w:sz w:val="22"/>
        </w:rPr>
        <w:t>El Dockerfile minimo, capa por capa</w:t>
      </w:r>
    </w:p>
    <w:p>
      <w:pPr>
        <w:pStyle w:val="ListNumber"/>
      </w:pPr>
      <w:r>
        <w:rPr>
          <w:b w:val="0"/>
          <w:color w:val="4A4A49"/>
          <w:sz w:val="22"/>
        </w:rPr>
        <w:t>El ciclo completo: construir, ejecutar, verificar</w:t>
      </w:r>
    </w:p>
    <w:p>
      <w:pPr>
        <w:pStyle w:val="ListNumber"/>
      </w:pPr>
      <w:r>
        <w:rPr>
          <w:b w:val="0"/>
          <w:color w:val="4A4A49"/>
          <w:sz w:val="22"/>
        </w:rPr>
        <w:t>Imagen, contenedor y capas: los comandos que lo demuestran</w:t>
      </w:r>
    </w:p>
    <w:p>
      <w:pPr>
        <w:pStyle w:val="ListNumber"/>
      </w:pPr>
      <w:r>
        <w:rPr>
          <w:b w:val="0"/>
          <w:color w:val="4A4A49"/>
          <w:sz w:val="22"/>
        </w:rPr>
        <w:t>Limpiar, y la prueba de que el contenedor no guarda estado</w:t>
      </w:r>
    </w:p>
    <w:p>
      <w:pPr>
        <w:pStyle w:val="ListNumber"/>
      </w:pPr>
      <w:r>
        <w:rPr>
          <w:b w:val="0"/>
          <w:color w:val="4A4A49"/>
          <w:sz w:val="22"/>
        </w:rPr>
        <w:t>Máquinas virtuales vs. contenedores</w:t>
      </w:r>
    </w:p>
    <w:p>
      <w:pPr>
        <w:pStyle w:val="ListNumber"/>
      </w:pPr>
      <w:r>
        <w:rPr>
          <w:b w:val="0"/>
          <w:color w:val="4A4A49"/>
          <w:sz w:val="22"/>
        </w:rPr>
        <w:t>Maquina virtual vs contenedor — que cambia de verdad</w:t>
      </w:r>
    </w:p>
    <w:p>
      <w:pPr>
        <w:pStyle w:val="ListNumber"/>
      </w:pPr>
      <w:r>
        <w:rPr>
          <w:b w:val="0"/>
          <w:color w:val="4A4A49"/>
          <w:sz w:val="22"/>
        </w:rPr>
        <w:t>Dockerfile minimo del stub CloudLite</w:t>
      </w:r>
    </w:p>
    <w:p>
      <w:pPr>
        <w:pStyle w:val="ListNumber"/>
      </w:pPr>
      <w:r>
        <w:rPr>
          <w:b w:val="0"/>
          <w:color w:val="4A4A49"/>
          <w:sz w:val="22"/>
        </w:rPr>
        <w:t>Clase 3 · cierre conceptual</w:t>
      </w:r>
    </w:p>
    <w:p>
      <w:pPr>
        <w:spacing w:before="200" w:after="60"/>
      </w:pPr>
      <w:r>
        <w:rPr>
          <w:b/>
          <w:color w:val="1A1C1D"/>
          <w:sz w:val="32"/>
        </w:rPr>
        <w:t>Plan de clase minuto a minuto (120 min)</w:t>
      </w:r>
    </w:p>
    <w:p>
      <w:pPr>
        <w:spacing w:before="200" w:after="60"/>
      </w:pPr>
      <w:r>
        <w:rPr>
          <w:b/>
          <w:color w:val="1A1C1D"/>
          <w:sz w:val="32"/>
        </w:rPr>
        <w:t>0–10 · Encuadre PI · [Slide 2][Slide 3]</w:t>
      </w:r>
    </w:p>
    <w:p>
      <w:r>
        <w:rPr>
          <w:b w:val="0"/>
          <w:color w:val="4A4A49"/>
          <w:sz w:val="22"/>
        </w:rPr>
        <w:t xml:space="preserve">Di casi literal: «Hoy avanzamos el PI CloudLite App en: </w:t>
      </w:r>
      <w:r>
        <w:rPr>
          <w:b/>
          <w:color w:val="4A4A49"/>
          <w:sz w:val="22"/>
        </w:rPr>
        <w:t>Contenerizar un stub del servicio principal de CloudLite</w:t>
      </w:r>
      <w:r>
        <w:rPr>
          <w:b w:val="0"/>
          <w:color w:val="4A4A49"/>
          <w:sz w:val="22"/>
        </w:rPr>
        <w:t>.</w:t>
      </w:r>
    </w:p>
    <w:p>
      <w:r>
        <w:rPr>
          <w:b w:val="0"/>
          <w:color w:val="4A4A49"/>
          <w:sz w:val="22"/>
        </w:rPr>
        <w:t>Entregable concreto: Dockerfile del stub + .dockerignore + ciclo de 5 comandos con la salida esperada y su justificación.</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4]</w:t>
      </w:r>
    </w:p>
    <w:p>
      <w:r>
        <w:rPr>
          <w:b w:val="0"/>
          <w:color w:val="4A4A49"/>
          <w:sz w:val="22"/>
        </w:rPr>
        <w:t>Cubre estos conceptos, en este orden, ~7 min cada uno, con su diapositiva:</w:t>
      </w:r>
    </w:p>
    <w:p>
      <w:pPr>
        <w:pStyle w:val="ListBullet"/>
      </w:pPr>
      <w:r>
        <w:rPr>
          <w:b/>
          <w:color w:val="4A4A49"/>
          <w:sz w:val="22"/>
        </w:rPr>
        <w:t>VM vs contenedor</w:t>
      </w:r>
      <w:r>
        <w:rPr>
          <w:b w:val="0"/>
          <w:color w:val="4A4A49"/>
          <w:sz w:val="22"/>
        </w:rPr>
        <w:t xml:space="preserve"> · [Slide 4]</w:t>
      </w:r>
    </w:p>
    <w:p>
      <w:pPr>
        <w:pStyle w:val="ListBullet"/>
      </w:pPr>
      <w:r>
        <w:rPr>
          <w:b/>
          <w:color w:val="4A4A49"/>
          <w:sz w:val="22"/>
        </w:rPr>
        <w:t>Comprobar en un lab: recomendado, no obligatorio</w:t>
      </w:r>
      <w:r>
        <w:rPr>
          <w:b w:val="0"/>
          <w:color w:val="4A4A49"/>
          <w:sz w:val="22"/>
        </w:rPr>
        <w:t xml:space="preserve"> · [Slide 5]</w:t>
      </w:r>
    </w:p>
    <w:p>
      <w:pPr>
        <w:pStyle w:val="ListBullet"/>
      </w:pPr>
      <w:r>
        <w:rPr>
          <w:b/>
          <w:color w:val="4A4A49"/>
          <w:sz w:val="22"/>
        </w:rPr>
        <w:t>Dockerfile mínimo para el stub</w:t>
      </w:r>
      <w:r>
        <w:rPr>
          <w:b w:val="0"/>
          <w:color w:val="4A4A49"/>
          <w:sz w:val="22"/>
        </w:rPr>
        <w:t xml:space="preserve"> · [Slide 6]</w:t>
      </w:r>
    </w:p>
    <w:p>
      <w:pPr>
        <w:pStyle w:val="ListBullet"/>
      </w:pPr>
      <w:r>
        <w:rPr>
          <w:b/>
          <w:color w:val="4A4A49"/>
          <w:sz w:val="22"/>
        </w:rPr>
        <w:t>Construir, correr y verificar el contenedor</w:t>
      </w:r>
      <w:r>
        <w:rPr>
          <w:b w:val="0"/>
          <w:color w:val="4A4A49"/>
          <w:sz w:val="22"/>
        </w:rPr>
        <w:t xml:space="preserve"> · [Slide 7]</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34]</w:t>
      </w:r>
    </w:p>
    <w:p>
      <w:r>
        <w:rPr>
          <w:b w:val="0"/>
          <w:color w:val="4A4A49"/>
          <w:sz w:val="22"/>
        </w:rPr>
        <w:t xml:space="preserve">Herramienta del día: </w:t>
      </w:r>
      <w:r>
        <w:rPr>
          <w:b/>
          <w:color w:val="4A4A49"/>
          <w:sz w:val="22"/>
        </w:rPr>
        <w:t>Navegador · editor de código del curso · lab de contenedores recomendado (no obligatorio)</w:t>
      </w:r>
      <w:r>
        <w:rPr>
          <w:b w:val="0"/>
          <w:color w:val="4A4A49"/>
          <w:sz w:val="22"/>
        </w:rPr>
        <w:t>.</w:t>
      </w:r>
    </w:p>
    <w:p>
      <w:r>
        <w:rPr>
          <w:b/>
          <w:color w:val="4A4A49"/>
          <w:sz w:val="22"/>
        </w:rPr>
        <w:t>Demo que usted debe poder repetir:</w:t>
      </w:r>
      <w:r>
        <w:rPr>
          <w:b w:val="0"/>
          <w:color w:val="4A4A49"/>
          <w:sz w:val="22"/>
        </w:rPr>
        <w:t xml:space="preserve"> Construir, correr y verificar el stub en Killercoda — los 5 comandos de la bitacora</w:t>
      </w:r>
    </w:p>
    <w:p>
      <w:pPr>
        <w:pStyle w:val="ListNumber"/>
      </w:pPr>
      <w:r>
        <w:rPr>
          <w:b w:val="0"/>
          <w:color w:val="4A4A49"/>
          <w:sz w:val="22"/>
        </w:rPr>
        <w:t>Abra killercoda.com, inicie sesion con la cuenta gratuita y lance un escenario Ubuntu (advierta en voz alta: la sesion caduca a 1 h, guarden capturas antes de cerrarla).</w:t>
      </w:r>
    </w:p>
    <w:p>
      <w:pPr>
        <w:pStyle w:val="ListNumber"/>
      </w:pPr>
      <w:r>
        <w:rPr>
          <w:b w:val="0"/>
          <w:color w:val="4A4A49"/>
          <w:sz w:val="22"/>
        </w:rPr>
        <w:t xml:space="preserve">Escriba el Dockerfile del stub en vivo, en el mismo orden de la diapositiva «Dockerfile minimo del stub CloudLite»: FROM node:20-alpine, WORKDIR, COPY package*.json, RUN npm ci --omit=dev, COPY . ., EXPOSE 8080, CMD. Y cree al lado un </w:t>
      </w:r>
      <w:r>
        <w:rPr>
          <w:rFonts w:ascii="Consolas" w:hAnsi="Consolas"/>
          <w:b w:val="0"/>
          <w:color w:val="111111"/>
          <w:sz w:val="21"/>
        </w:rPr>
        <w:t>.dockerignore</w:t>
      </w:r>
      <w:r>
        <w:rPr>
          <w:b w:val="0"/>
          <w:color w:val="4A4A49"/>
          <w:sz w:val="22"/>
        </w:rPr>
        <w:t xml:space="preserve"> con </w:t>
      </w:r>
      <w:r>
        <w:rPr>
          <w:rFonts w:ascii="Consolas" w:hAnsi="Consolas"/>
          <w:b w:val="0"/>
          <w:color w:val="111111"/>
          <w:sz w:val="21"/>
        </w:rPr>
        <w:t>.env</w:t>
      </w:r>
      <w:r>
        <w:rPr>
          <w:b w:val="0"/>
          <w:color w:val="4A4A49"/>
          <w:sz w:val="22"/>
        </w:rPr>
        <w:t xml:space="preserve"> y </w:t>
      </w:r>
      <w:r>
        <w:rPr>
          <w:rFonts w:ascii="Consolas" w:hAnsi="Consolas"/>
          <w:b w:val="0"/>
          <w:color w:val="111111"/>
          <w:sz w:val="21"/>
        </w:rPr>
        <w:t>node_modules</w:t>
      </w:r>
      <w:r>
        <w:rPr>
          <w:b w:val="0"/>
          <w:color w:val="4A4A49"/>
          <w:sz w:val="22"/>
        </w:rPr>
        <w:t xml:space="preserve"> — diga: «sin este archivo, el COPY . . se lleva el .env a la imagen y son 5 puntos».</w:t>
      </w:r>
    </w:p>
    <w:p>
      <w:pPr>
        <w:pStyle w:val="ListNumber"/>
      </w:pPr>
      <w:r>
        <w:rPr>
          <w:b w:val="0"/>
          <w:color w:val="4A4A49"/>
          <w:sz w:val="22"/>
        </w:rPr>
        <w:t xml:space="preserve">Comando 1 — </w:t>
      </w:r>
      <w:r>
        <w:rPr>
          <w:rFonts w:ascii="Consolas" w:hAnsi="Consolas"/>
          <w:b w:val="0"/>
          <w:color w:val="111111"/>
          <w:sz w:val="21"/>
        </w:rPr>
        <w:t>docker build -t cloudlite-api:0.1.0 .</w:t>
      </w:r>
      <w:r>
        <w:rPr>
          <w:b w:val="0"/>
          <w:color w:val="4A4A49"/>
          <w:sz w:val="22"/>
        </w:rPr>
        <w:t xml:space="preserve"> Senale la etiqueta </w:t>
      </w:r>
      <w:r>
        <w:rPr>
          <w:rFonts w:ascii="Consolas" w:hAnsi="Consolas"/>
          <w:b w:val="0"/>
          <w:color w:val="111111"/>
          <w:sz w:val="21"/>
        </w:rPr>
        <w:t>0.1.0</w:t>
      </w:r>
      <w:r>
        <w:rPr>
          <w:b w:val="0"/>
          <w:color w:val="4A4A49"/>
          <w:sz w:val="22"/>
        </w:rPr>
        <w:t xml:space="preserve">: «sin ella la imagen queda como latest y la de hoy no es la de manana». Senale en el log que </w:t>
      </w:r>
      <w:r>
        <w:rPr>
          <w:rFonts w:ascii="Consolas" w:hAnsi="Consolas"/>
          <w:b w:val="0"/>
          <w:color w:val="111111"/>
          <w:sz w:val="21"/>
        </w:rPr>
        <w:t>COPY package*.json</w:t>
      </w:r>
      <w:r>
        <w:rPr>
          <w:b w:val="0"/>
          <w:color w:val="4A4A49"/>
          <w:sz w:val="22"/>
        </w:rPr>
        <w:t xml:space="preserve"> corre ANTES que </w:t>
      </w:r>
      <w:r>
        <w:rPr>
          <w:rFonts w:ascii="Consolas" w:hAnsi="Consolas"/>
          <w:b w:val="0"/>
          <w:color w:val="111111"/>
          <w:sz w:val="21"/>
        </w:rPr>
        <w:t>COPY . .</w:t>
      </w:r>
      <w:r>
        <w:rPr>
          <w:b w:val="0"/>
          <w:color w:val="4A4A49"/>
          <w:sz w:val="22"/>
        </w:rPr>
        <w:t>.</w:t>
      </w:r>
    </w:p>
    <w:p>
      <w:pPr>
        <w:pStyle w:val="ListNumber"/>
      </w:pPr>
      <w:r>
        <w:rPr>
          <w:b w:val="0"/>
          <w:color w:val="4A4A49"/>
          <w:sz w:val="22"/>
        </w:rPr>
        <w:t xml:space="preserve">Comando 2 — </w:t>
      </w:r>
      <w:r>
        <w:rPr>
          <w:rFonts w:ascii="Consolas" w:hAnsi="Consolas"/>
          <w:b w:val="0"/>
          <w:color w:val="111111"/>
          <w:sz w:val="21"/>
        </w:rPr>
        <w:t>docker images | grep cloudlite-api</w:t>
      </w:r>
      <w:r>
        <w:rPr>
          <w:b w:val="0"/>
          <w:color w:val="4A4A49"/>
          <w:sz w:val="22"/>
        </w:rPr>
        <w:t xml:space="preserve"> y lea en voz alta el TAG y el SIZE: «esto es lo que tienen que escribir en la fila 2 como lo que ESPERAN ver; si en vez del tag aparece vacio, ese es el sintoma».</w:t>
      </w:r>
    </w:p>
    <w:p>
      <w:pPr>
        <w:pStyle w:val="ListNumber"/>
      </w:pPr>
      <w:r>
        <w:rPr>
          <w:b w:val="0"/>
          <w:color w:val="4A4A49"/>
          <w:sz w:val="22"/>
        </w:rPr>
        <w:t xml:space="preserve">Comando 3 — </w:t>
      </w:r>
      <w:r>
        <w:rPr>
          <w:rFonts w:ascii="Consolas" w:hAnsi="Consolas"/>
          <w:b w:val="0"/>
          <w:color w:val="111111"/>
          <w:sz w:val="21"/>
        </w:rPr>
        <w:t>docker run -d -p 8081:8080 --name api cloudlite-api:0.1.0</w:t>
      </w:r>
      <w:r>
        <w:rPr>
          <w:b w:val="0"/>
          <w:color w:val="4A4A49"/>
          <w:sz w:val="22"/>
        </w:rPr>
        <w:t>. Escriba en el tablero «8081 = anfitrion, por donde entro yo» y «8080 = contenedor, el del EXPOSE», y aclare por que los puse DISTINTOS: para que se vea cual es cual.</w:t>
      </w:r>
    </w:p>
    <w:p>
      <w:pPr>
        <w:pStyle w:val="ListNumber"/>
      </w:pPr>
      <w:r>
        <w:rPr>
          <w:b w:val="0"/>
          <w:color w:val="4A4A49"/>
          <w:sz w:val="22"/>
        </w:rPr>
        <w:t xml:space="preserve">Comando 4 — </w:t>
      </w:r>
      <w:r>
        <w:rPr>
          <w:rFonts w:ascii="Consolas" w:hAnsi="Consolas"/>
          <w:b w:val="0"/>
          <w:color w:val="111111"/>
          <w:sz w:val="21"/>
        </w:rPr>
        <w:t>docker ps</w:t>
      </w:r>
      <w:r>
        <w:rPr>
          <w:b w:val="0"/>
          <w:color w:val="4A4A49"/>
          <w:sz w:val="22"/>
        </w:rPr>
        <w:t xml:space="preserve">: senale IMAGE, STATUS y la columna PORTS con </w:t>
      </w:r>
      <w:r>
        <w:rPr>
          <w:rFonts w:ascii="Consolas" w:hAnsi="Consolas"/>
          <w:b w:val="0"/>
          <w:color w:val="111111"/>
          <w:sz w:val="21"/>
        </w:rPr>
        <w:t>0.0.0.0:8081-&gt;8080/tcp</w:t>
      </w:r>
      <w:r>
        <w:rPr>
          <w:b w:val="0"/>
          <w:color w:val="4A4A49"/>
          <w:sz w:val="22"/>
        </w:rPr>
        <w:t xml:space="preserve">. Ejecute </w:t>
      </w:r>
      <w:r>
        <w:rPr>
          <w:rFonts w:ascii="Consolas" w:hAnsi="Consolas"/>
          <w:b w:val="0"/>
          <w:color w:val="111111"/>
          <w:sz w:val="21"/>
        </w:rPr>
        <w:t>date</w:t>
      </w:r>
      <w:r>
        <w:rPr>
          <w:b w:val="0"/>
          <w:color w:val="4A4A49"/>
          <w:sz w:val="22"/>
        </w:rPr>
        <w:t xml:space="preserve"> justo antes: «la hora del sistema en la misma captura vale 0.5 puntos».</w:t>
      </w:r>
    </w:p>
    <w:p>
      <w:pPr>
        <w:pStyle w:val="ListNumber"/>
      </w:pPr>
      <w:r>
        <w:rPr>
          <w:b w:val="0"/>
          <w:color w:val="4A4A49"/>
          <w:sz w:val="22"/>
        </w:rPr>
        <w:t xml:space="preserve">Comando 5 — </w:t>
      </w:r>
      <w:r>
        <w:rPr>
          <w:rFonts w:ascii="Consolas" w:hAnsi="Consolas"/>
          <w:b w:val="0"/>
          <w:color w:val="111111"/>
          <w:sz w:val="21"/>
        </w:rPr>
        <w:t>curl -i http://localhost:8081/health</w:t>
      </w:r>
      <w:r>
        <w:rPr>
          <w:b w:val="0"/>
          <w:color w:val="4A4A49"/>
          <w:sz w:val="22"/>
        </w:rPr>
        <w:t xml:space="preserve"> y lea los TRES datos del contrato: la ruta, el </w:t>
      </w:r>
      <w:r>
        <w:rPr>
          <w:rFonts w:ascii="Consolas" w:hAnsi="Consolas"/>
          <w:b w:val="0"/>
          <w:color w:val="111111"/>
          <w:sz w:val="21"/>
        </w:rPr>
        <w:t>HTTP/1.1 200 OK</w:t>
      </w:r>
      <w:r>
        <w:rPr>
          <w:b w:val="0"/>
          <w:color w:val="4A4A49"/>
          <w:sz w:val="22"/>
        </w:rPr>
        <w:t xml:space="preserve"> y el cuerpo JSON con su campo verificable.</w:t>
      </w:r>
    </w:p>
    <w:p>
      <w:pPr>
        <w:pStyle w:val="ListNumber"/>
      </w:pPr>
      <w:r>
        <w:rPr>
          <w:b w:val="0"/>
          <w:color w:val="4A4A49"/>
          <w:sz w:val="22"/>
        </w:rPr>
        <w:t>Error a proposito, 60 segundos: pare el contenedor y relancelo con los puertos invertidos (</w:t>
      </w:r>
      <w:r>
        <w:rPr>
          <w:rFonts w:ascii="Consolas" w:hAnsi="Consolas"/>
          <w:b w:val="0"/>
          <w:color w:val="111111"/>
          <w:sz w:val="21"/>
        </w:rPr>
        <w:t>-p 8080:8081</w:t>
      </w:r>
      <w:r>
        <w:rPr>
          <w:b w:val="0"/>
          <w:color w:val="4A4A49"/>
          <w:sz w:val="22"/>
        </w:rPr>
        <w:t xml:space="preserve">). </w:t>
      </w:r>
      <w:r>
        <w:rPr>
          <w:rFonts w:ascii="Consolas" w:hAnsi="Consolas"/>
          <w:b w:val="0"/>
          <w:color w:val="111111"/>
          <w:sz w:val="21"/>
        </w:rPr>
        <w:t>docker ps</w:t>
      </w:r>
      <w:r>
        <w:rPr>
          <w:b w:val="0"/>
          <w:color w:val="4A4A49"/>
          <w:sz w:val="22"/>
        </w:rPr>
        <w:t xml:space="preserve"> sigue diciendo Up y el </w:t>
      </w:r>
      <w:r>
        <w:rPr>
          <w:rFonts w:ascii="Consolas" w:hAnsi="Consolas"/>
          <w:b w:val="0"/>
          <w:color w:val="111111"/>
          <w:sz w:val="21"/>
        </w:rPr>
        <w:t>curl</w:t>
      </w:r>
      <w:r>
        <w:rPr>
          <w:b w:val="0"/>
          <w:color w:val="4A4A49"/>
          <w:sz w:val="22"/>
        </w:rPr>
        <w:t xml:space="preserve"> se queda colgado: «el sintoma no dice la causa; por eso la pregunta 10 pide explicar que pasa si los inviertes».</w:t>
      </w:r>
    </w:p>
    <w:p>
      <w:pPr>
        <w:pStyle w:val="ListNumber"/>
      </w:pPr>
      <w:r>
        <w:rPr>
          <w:b w:val="0"/>
          <w:color w:val="4A4A49"/>
          <w:sz w:val="22"/>
        </w:rPr>
        <w:t xml:space="preserve">Si Killercoda no carga, la alterna es LabEx Docker Playground (ojo: solo 3 sesiones al dia en el plan gratuito); si falla la red, proyecte las capturas de </w:t>
      </w:r>
      <w:r>
        <w:rPr>
          <w:rFonts w:ascii="Consolas" w:hAnsi="Consolas"/>
          <w:b w:val="0"/>
          <w:color w:val="111111"/>
          <w:sz w:val="21"/>
        </w:rPr>
        <w:t>Kit docente/Clase 3/Capturas/</w:t>
      </w:r>
      <w:r>
        <w:rPr>
          <w:b w:val="0"/>
          <w:color w:val="4A4A49"/>
          <w:sz w:val="22"/>
        </w:rPr>
        <w:t>.</w:t>
      </w:r>
    </w:p>
    <w:p>
      <w:r>
        <w:rPr>
          <w:b w:val="0"/>
          <w:color w:val="4A4A49"/>
          <w:sz w:val="22"/>
        </w:rPr>
        <w:t xml:space="preserve">Narra los clics en voz alta. Si falla la red, proyecta las capturas de </w:t>
      </w:r>
      <w:r>
        <w:rPr>
          <w:rFonts w:ascii="Consolas" w:hAnsi="Consolas"/>
          <w:b w:val="0"/>
          <w:color w:val="111111"/>
          <w:sz w:val="21"/>
        </w:rPr>
        <w:t>Kit docente/Clase 3/Capturas/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Build y run del stub en el lab del navegador (lo que debe verse en pantalla)</w:t>
      </w:r>
    </w:p>
    <w:p>
      <w:pPr>
        <w:jc w:val="center"/>
      </w:pPr>
      <w:r>
        <w:drawing>
          <wp:inline xmlns:a="http://schemas.openxmlformats.org/drawingml/2006/main" xmlns:pic="http://schemas.openxmlformats.org/drawingml/2006/picture">
            <wp:extent cx="5120640" cy="2596896"/>
            <wp:docPr id="1" name="Picture 1"/>
            <wp:cNvGraphicFramePr>
              <a:graphicFrameLocks noChangeAspect="1"/>
            </wp:cNvGraphicFramePr>
            <a:graphic>
              <a:graphicData uri="http://schemas.openxmlformats.org/drawingml/2006/picture">
                <pic:pic>
                  <pic:nvPicPr>
                    <pic:cNvPr id="0" name="salida-docker-build-run.png"/>
                    <pic:cNvPicPr/>
                  </pic:nvPicPr>
                  <pic:blipFill>
                    <a:blip r:embed="rId9"/>
                    <a:stretch>
                      <a:fillRect/>
                    </a:stretch>
                  </pic:blipFill>
                  <pic:spPr>
                    <a:xfrm>
                      <a:off x="0" y="0"/>
                      <a:ext cx="5120640" cy="2596896"/>
                    </a:xfrm>
                    <a:prstGeom prst="rect"/>
                  </pic:spPr>
                </pic:pic>
              </a:graphicData>
            </a:graphic>
          </wp:inline>
        </w:drawing>
      </w:r>
    </w:p>
    <w:p>
      <w:pPr>
        <w:shd w:val="clear" w:fill="FFF4EC"/>
        <w:spacing w:before="80" w:after="40"/>
      </w:pPr>
      <w:r>
        <w:rPr>
          <w:b/>
          <w:color w:val="C23E12"/>
          <w:sz w:val="21"/>
        </w:rPr>
        <w:t>📸  Evidencia del entregable: el contenedor corriendo («docker ps»)</w:t>
      </w:r>
    </w:p>
    <w:p>
      <w:pPr>
        <w:jc w:val="center"/>
      </w:pPr>
      <w:r>
        <w:drawing>
          <wp:inline xmlns:a="http://schemas.openxmlformats.org/drawingml/2006/main" xmlns:pic="http://schemas.openxmlformats.org/drawingml/2006/picture">
            <wp:extent cx="5120640" cy="1554480"/>
            <wp:docPr id="2" name="Picture 2"/>
            <wp:cNvGraphicFramePr>
              <a:graphicFrameLocks noChangeAspect="1"/>
            </wp:cNvGraphicFramePr>
            <a:graphic>
              <a:graphicData uri="http://schemas.openxmlformats.org/drawingml/2006/picture">
                <pic:pic>
                  <pic:nvPicPr>
                    <pic:cNvPr id="0" name="salida-docker-ps.png"/>
                    <pic:cNvPicPr/>
                  </pic:nvPicPr>
                  <pic:blipFill>
                    <a:blip r:embed="rId10"/>
                    <a:stretch>
                      <a:fillRect/>
                    </a:stretch>
                  </pic:blipFill>
                  <pic:spPr>
                    <a:xfrm>
                      <a:off x="0" y="0"/>
                      <a:ext cx="5120640" cy="1554480"/>
                    </a:xfrm>
                    <a:prstGeom prst="rect"/>
                  </pic:spPr>
                </pic:pic>
              </a:graphicData>
            </a:graphic>
          </wp:inline>
        </w:drawing>
      </w:r>
    </w:p>
    <w:p>
      <w:pPr>
        <w:spacing w:before="200" w:after="60"/>
      </w:pPr>
      <w:r>
        <w:rPr>
          <w:b/>
          <w:color w:val="1A1C1D"/>
          <w:sz w:val="32"/>
        </w:rPr>
        <w:t>55–100 · Taller guiado PI (individual · equipos de 2–3 solo si tú los autorizaste) · opcional · sin diapositiva</w:t>
      </w:r>
    </w:p>
    <w:p>
      <w:r>
        <w:rPr>
          <w:b w:val="0"/>
          <w:color w:val="4A4A49"/>
          <w:sz w:val="22"/>
        </w:rPr>
        <w:t xml:space="preserve">El taller es </w:t>
      </w:r>
      <w:r>
        <w:rPr>
          <w:b/>
          <w:color w:val="4A4A49"/>
          <w:sz w:val="22"/>
        </w:rPr>
        <w:t>opcional</w:t>
      </w:r>
      <w:r>
        <w:rPr>
          <w:b w:val="0"/>
          <w:color w:val="4A4A49"/>
          <w:sz w:val="22"/>
        </w:rPr>
        <w:t xml:space="preserve"> y ya no está en el deck: si se hace hoy, comparte el </w:t>
      </w:r>
      <w:r>
        <w:rPr>
          <w:rFonts w:ascii="Consolas" w:hAnsi="Consolas"/>
          <w:b w:val="0"/>
          <w:color w:val="111111"/>
          <w:sz w:val="21"/>
        </w:rPr>
        <w:t>Taller … .docx</w:t>
      </w:r>
      <w:r>
        <w:rPr>
          <w:b w:val="0"/>
          <w:color w:val="4A4A49"/>
          <w:sz w:val="22"/>
        </w:rPr>
        <w:t xml:space="preserve"> de</w:t>
      </w:r>
    </w:p>
    <w:p>
      <w:r>
        <w:rPr>
          <w:rFonts w:ascii="Consolas" w:hAnsi="Consolas"/>
          <w:b w:val="0"/>
          <w:color w:val="111111"/>
          <w:sz w:val="21"/>
        </w:rPr>
        <w:t>Clases/Clase 3 - Virtualizacion y contenedores/</w:t>
      </w:r>
      <w:r>
        <w:rPr>
          <w:b w:val="0"/>
          <w:color w:val="4A4A49"/>
          <w:sz w:val="22"/>
        </w:rPr>
        <w:t xml:space="preserve"> (los pasos también están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3/Quiz Clase 3 - Virtualizacion y contenedores.docx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35]</w:t>
      </w:r>
    </w:p>
    <w:p>
      <w:r>
        <w:rPr>
          <w:b w:val="0"/>
          <w:color w:val="4A4A49"/>
          <w:sz w:val="22"/>
        </w:rPr>
        <w:t>Di: «Queda avanzado: Contenerizar un stub del servicio principal de CloudLite.</w:t>
      </w:r>
    </w:p>
    <w:p>
      <w:r>
        <w:rPr>
          <w:b w:val="0"/>
          <w:color w:val="4A4A49"/>
          <w:sz w:val="22"/>
        </w:rPr>
        <w:t>Criterio de éxito: el estudiante explica su artefacto en 60 s.</w:t>
      </w:r>
    </w:p>
    <w:p>
      <w:r>
        <w:rPr>
          <w:b w:val="0"/>
          <w:color w:val="4A4A49"/>
          <w:sz w:val="22"/>
        </w:rPr>
        <w:t>Entrega domingo 23:59 en la plataforma del curso. Siguiente hito del PI según el plan.»</w:t>
      </w:r>
    </w:p>
    <w:p>
      <w:pPr>
        <w:spacing w:before="200" w:after="60"/>
      </w:pPr>
      <w:r>
        <w:rPr>
          <w:b/>
          <w:color w:val="1A1C1D"/>
          <w:sz w:val="32"/>
        </w:rPr>
        <w:t>Actividad / taller (detalle)</w:t>
      </w:r>
    </w:p>
    <w:p>
      <w:pPr>
        <w:pStyle w:val="ListNumber"/>
      </w:pPr>
      <w:r>
        <w:rPr>
          <w:b w:val="0"/>
          <w:color w:val="4A4A49"/>
          <w:sz w:val="22"/>
        </w:rPr>
        <w:t>Paso 1: elija en la pregunta 8 cual servicio de su C4 Context va a contenedorizar y justifiquelo en 2 o 3 frases; escriba a continuacion el Dockerfile completo con la imagen base ligera y con etiqueta fija, el COPY de dependencias antes del COPY del codigo, el EXPOSE y el CMD, verificando que no copie el .env ni ninguna clave.</w:t>
      </w:r>
    </w:p>
    <w:p>
      <w:pPr>
        <w:pStyle w:val="ListNumber"/>
      </w:pPr>
      <w:r>
        <w:rPr>
          <w:b w:val="0"/>
          <w:color w:val="4A4A49"/>
          <w:sz w:val="22"/>
        </w:rPr>
        <w:t>Paso 2: explique en la pregunta 9, sobre su propio Dockerfile, la diferencia entre imagen y contenedor, que instrucciones de SU archivo crean capa, por que el orden aprovecha el cache y en que se diferencia su contenedor de una maquina virtual; verifique que no escribio que un contenedor es una VM ligera.</w:t>
      </w:r>
    </w:p>
    <w:p>
      <w:pPr>
        <w:pStyle w:val="ListNumber"/>
      </w:pPr>
      <w:r>
        <w:rPr>
          <w:b w:val="0"/>
          <w:color w:val="4A4A49"/>
          <w:sz w:val="22"/>
        </w:rPr>
        <w:t>Paso 3: describa en la pregunta 10 el ciclo completo con los comandos exactos de build y de run, explicando que lado del mapeo de puertos es el anfitrion y que lado el contenedor, y cierre con el contrato del endpoint de salud (ruta, codigo de estado y cuerpo); verifique que el puerto sea el mismo que puso en el EXPOSE.</w:t>
      </w:r>
    </w:p>
    <w:p>
      <w:pPr>
        <w:pStyle w:val="ListNumber"/>
      </w:pPr>
      <w:r>
        <w:rPr>
          <w:b w:val="0"/>
          <w:color w:val="4A4A49"/>
          <w:sz w:val="22"/>
        </w:rPr>
        <w:t>Paso 4: complete en la pregunta 11 la tabla de 5 filas con el fragmento CONCRETO que espera leer en cada comando y con el sintoma que delataria su fallo, y desarrolle abajo un caso que falla sobre su propio Dockerfile, con el comando de diagnostico y la correccion; verifique que no escribio «sale bien» en ninguna fila, porque es justo lo que la pregunta no acepta.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Decir que el contenedor «es una VM ligera». Insista en la diferencia real: kernel propio vs kernel compartido.</w:t>
      </w:r>
    </w:p>
    <w:p>
      <w:pPr>
        <w:pStyle w:val="ListBullet"/>
      </w:pPr>
      <w:r>
        <w:rPr>
          <w:b w:val="0"/>
          <w:color w:val="4A4A49"/>
          <w:sz w:val="22"/>
        </w:rPr>
        <w:t>Confundir imagen con contenedor al hablar. Corrija en el momento: la imagen es el molde, el contenedor la instancia corriendo.</w:t>
      </w:r>
    </w:p>
    <w:p>
      <w:pPr>
        <w:pStyle w:val="ListBullet"/>
      </w:pPr>
      <w:r>
        <w:rPr>
          <w:b w:val="0"/>
          <w:color w:val="4A4A49"/>
          <w:sz w:val="22"/>
        </w:rPr>
        <w:t>Perder el trabajo porque la sesion del lab caduco a la hora. Es el error mas comun del dia: recuerdeles que el Dockerfile se escribe en la carpeta del PI y se PEGA en el lab, nunca al contrario.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comparten los contenedores de una misma maquina que las VM no comparten?</w:t>
      </w:r>
    </w:p>
    <w:p>
      <w:pPr>
        <w:pStyle w:val="ListNumber"/>
      </w:pPr>
      <w:r>
        <w:rPr>
          <w:b w:val="0"/>
          <w:color w:val="4A4A49"/>
          <w:sz w:val="22"/>
        </w:rPr>
        <w:t>Cual es la diferencia entre imagen y contenedor?</w:t>
      </w:r>
    </w:p>
    <w:p>
      <w:pPr>
        <w:pStyle w:val="ListNumber"/>
      </w:pPr>
      <w:r>
        <w:rPr>
          <w:b w:val="0"/>
          <w:color w:val="4A4A49"/>
          <w:sz w:val="22"/>
        </w:rPr>
        <w:t>Que pasa con su trabajo cuando caduca la sesion del lab, y donde deberia vivir el Dockerfile?</w:t>
      </w:r>
    </w:p>
    <w:p>
      <w:pPr>
        <w:spacing w:before="200" w:after="60"/>
      </w:pPr>
      <w:r>
        <w:rPr>
          <w:b/>
          <w:color w:val="1A1C1D"/>
          <w:sz w:val="32"/>
        </w:rPr>
        <w:t>Solución del taller (privada)</w:t>
      </w:r>
    </w:p>
    <w:p>
      <w:r>
        <w:rPr>
          <w:rFonts w:ascii="Consolas" w:hAnsi="Consolas"/>
          <w:b w:val="0"/>
          <w:color w:val="111111"/>
          <w:sz w:val="21"/>
        </w:rPr>
        <w:t>Kit docente/Clase 3/Solucion Taller Clase 3 -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3/Quiz Clase 3 - Virtualizacion y contenedores.docx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3/Quiz Clase 3 -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Navegador · editor de código del curso · lab de contenedores recomendado (no obligatorio) y repite la demo de este guion.  2) Captura solo la ventana útil, no el escritorio completo.  3) Recorta a ~1200 px de ancho.  4) Guárdala como Kit docente/Clase 3/Capturas/demo-clase03.png.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3/Capturas/evidencia-clase03.png.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la plataforma del curso (la plataforma del curso).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