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Manual de usuario · VetCare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Proyecto Integrador · Programacion II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linea.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Que hace la aplicacion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En 2 o 3 frases, para alguien que no la conoce. Todo el manual: 1 a 2 paginas.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Como se abre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Que se ejecuta y que ve la persona al arrancar. Una captura.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Registrar un dueno y su mascota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Los pasos, con una captura.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Agendar una cita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Los pasos, con una captura.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Buscar un expediente por su 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Los pasos, con una captura.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Ver el historial de una mascota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Los pasos, con una captura.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Si se escribe un dato mal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Que mensaje aparece y como se corrige.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Donde quedan los datos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En que archivo se guardan y que pasa al cerrar y volver a abrir.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