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estudiante (o por equipo, si el docente los autorizó)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consolida el paquete v1 de CloudLite con checklist enlazado, nombres reconciliados entre todos los artefactos, el interior de la API en un C4Component y un backlog de 5 items hacia la Clase 12.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Reconciliacion de nombres entre artefactos.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Component: por dentro de la API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Backlog de 5 items hacia la Clase 12.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Huecos tipicos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