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Tuning · Transacciones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Transaccion de negocio (factura + stock) + notas de tuning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factura+stock atomicos.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ROLLBACK ante stock insuficiente.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Transaccion factura+stock + checklist tuning.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BEGIN/COMMIT/ROLLBACK del playground.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bloque/proc que facture y descuente stock atomicamente.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Probar fallo a mitad (stock insuficiente) -&gt;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tuning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PI: seccion transacciones.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transaccional + checklist tuning del PI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Transaccion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tuning.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Prueba de fallo?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Locks/indices en checklist?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En informe?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la transaccion atomica de facturacion que descuenta stock, demuestra el rollback cuando el stock es insuficiente y entrega el checklist de tuning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sp_facturar: factura + detalle + descuento de stock, todo 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Probar la atomicidad: fallo a mitad de la factura.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patron de descuento seguro como funcion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pasa con el bloque EXCEPTION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tuning y transacciones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