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7 — Indices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2 indices justificados.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7 - Indices y particionamiento/Taller PI - Clase 7 -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&gt;=2 indices justificados sobre tablas calientes del PI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Script CREATE INDEX + tabla justificacion consulta-&gt;indice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Identificar 2 consultas frecuentes del PI que filtran o unen por una columna especifica (ej. "citas de un dia" filtra por fecha_hora; "historial de un dueno" filtra por id_dueno via mascota).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los indices correspondientes, ej. CREATE INDEX idx_cita_fecha ON cita(fecha_hora); CREATE INDEX idx_mascota_dueno ON mascota(id_dueno) — con nombres que dejen claro que tabla/columna indexan.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una tabla de dos columnas: consulta frecuente -&gt; indice que la acelera, explicando en una frase por que esa columna tiene suficiente cardinalidad para justificar el indice.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Explicar por escrito el riesgo de sobre-indexar: cada indice adicional ralentiza INSERT/UPDATE/DELETE sobre esa tabla, asi que un indice sin una consulta real que lo use es costo puro sin beneficio — por eso el entregable exige justificar cada indice con su consulta.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Codigo/07_indices_vetcare.sql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Codigo/07_indices_vetcare.sql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Indices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Justificación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Riesgo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Evidencia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consulta.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Indexar todo.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