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Integración de módulos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arranca, carga el archivo, registra, busca por ID, lista y guarda al cerrar: el flujo completo del PI corre sin tocar código.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hasta hoy VetCare eran cuatro talleres que funcionaban por separado; a partir de esta clase es un producto que la clínica Huellitas podría instalar, y eso es exactamente lo que se sustenta al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se construyó desde la clase 1 (POO, colecciones, GUI, try-catch y persistencia) tiene que aparecer funcionando en el mismo ejecutable: la integración es donde el PI se comprueba como un 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de integración con el debugger es la evidencia de que el equipo sabe diagnosticar y no solo adivinar, que es lo que se evalúa en la defensa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los cuatro módulos funcionando por separado y ya revisados por otro compañero en la clase anterior, con su plan de corrección en la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 archivo mascotas.csv con datos reales de pruebas anteriores, y al menos una línea de ese archivo está dañada a propósito para probar el arranque.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contrato acordado del archivo es id;nombre;especie;edad;cedula_dueno y todos deben respetarlo tal cual para poder intercambiar archivos de datos.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aplicación arranca desde un único main, muestra la tabla con los datos del archivo y no requiere tocar código para completar el guion de humo.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una sola instancia del servicio y del repositorio en toda la aplicación, verificable con el debugger: lo que se ve en la tabla es lo que se guarda al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pasos del guion de humo se ejecutan de corrido dos veces seguidas, y al reabrir aparecen las mascotas registradas en la corrida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documenta tres defectos con síntoma observable, causa encontrada con el debugger, corrección aplicada y forma de verificarla; ningún defecto quedó 'arreglado' sin explicación.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consola dice 'Mascotas cargadas: 12' pero la tabla aparece vacía, ¿el problema está en el archivo, en la carga o en el momento en que se llena la tabla?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¿Cuántas veces aparece la expresión new ServicioVetCare en todo su proyecto, y qué pasaría si aparece más de una?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dato llega mal, ¿ya comprobó con el debugger si sale mal del formulario o si se daña más adelante, en el servicio o al escribir la línea del archivo?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VetCare arrancando desde un unico main con las capas separadas y una sola instancia de servicio y repositorio, corre el guion de humo de cinco pasos y documenta tres defectos hallados con el debugger.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`main`, una sola instancia, cinco pasos.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defecto que encontro el debugger: la edad vacia entra como 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Proyecto en ZIP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Entrega: el proyecto VetCare integrado.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guion de humo como flujo.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 integracion: tres defectos con el debugger.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