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1 · Introduccion a la Programacion Orientada a Objetos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¿Cual es la diferencia entre una clase y un objeto?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Son sinonimos en Java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La clase es el molde; el objeto es una pieza concreta creada con ese molde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El objeto es el molde y la clase la instancia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La clase solo existe en tiempo de ejecucion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En VetCare, declarar los atributos de Mascota como private corresponde al pilar de: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Herencia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Polimorfismo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Encapsulamiento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Abstraccion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Si no se escribe un constructor, Java agrega uno vacio por defecto.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Usar herencia siempre es mejor diseno que usar composicion.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Al imprimir un objeto sale 'vetcare.Mascota@6d06d69c'. Esto significa que: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El programa fallo y hay que reiniciar VS Code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Falta sobreescribir el metodo toString()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El objeto quedo en null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El constructor no se ejecuto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Abstraer es decidir que caracteristicas del problema real se ignoran en el modelo.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Escriba la firma del constructor de su clase Mascota.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Si Perro y Gato heredan de Mascota y ambos redefinen hacerSonido(), ¿que pilar se usa y que ventaja da?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