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7 a 10 de la actividad del Corte 2. El estudiante escribe el workflow de CI de su stub, explica que valida de verdad, ubica hasta donde llega su pipeline y define las senales con las que operaria CloudLite.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workflow de integracion continua.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hace realmente su paso de construccion y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Hasta donde llega su pipeline: CI, CD y lo que es realista aqui.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Metricas y registros de CloudLite en produccion.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