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15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ER, scripts procs/TX, contrato, capturas playground, checklist.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Respuesta alineada a sus propias decisiones (procs vs app, índices, etc.).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