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2 — Seguridad, redes, monitoreo, CI/CD y costos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Arquitectura de Sistemas Computacionales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FI303380  ·  Grupo 6303C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2 — Corte 2  ·  Valor en el corte: 10% del Corte 2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19/10/2026  ·  Sesión 9 de 13  ·  Modalidad: virtual síncrona por Google Meet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Lunes 10:00 – 12:00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No incluir material de apoyo no autorizado.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Identificación del estudiante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completo: _______________________________________________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Documento / código: ______________________    Firma: 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2 (Sesiones 6-9) · Únicamente clases dictadas antes del 19/10/2026 (Clases 6, 7, 8 y 10 del material; la sesión doble del 05/10 cubrió las Clases 7 y 8 y la sesión autónoma del 12/10 fue la Clase 10). La Clase 9 es la sesión del parcial: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6 · 28/09 · Seguridad en la nube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7 · 05/10 · Redes y almacenamiento cloud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8 · 05/10 · Monitoreo y optimización · Integración continua y despliegue (CI/CD)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10 · 12/10 · Costos y sostenibilidad cloud (sesión autónoma)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Responda en este mismo documento, sobre las líneas marcadas, y entréguelo por el medio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individual: no se permite consultar con otras personas ni compartir respuestas. El material de apoyo autorizado es el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Verdadero / Falso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Seguridad y operaciones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CI/CD, monitoreo y costos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(4 pts) El modelo de responsabilidad compartida en cloud implica: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Que el proveedor hace todo y el cliente nada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Que proveedor y cliente dividen responsabilidades de seguridad según el servicio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Que no hay cifrado posible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Que las redes públicas no existen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(4 pts) Object storage (p. ej. buckets) se usa típicamente para: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registros DNS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Almacenar objetos/archivos escalables (backups, media, logs)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Reemplazar CPU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Ejecutar el navegador web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(4 pts) CI (Integración Continua) busca principalmente: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Integrar cambios con frecuencia y validarlos con builds/pruebas automáticas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Evitar cualquier repositorio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Desplegar a producción sin pruebas siempre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Eliminar el monitoreo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(4 pts) Una métrica útil de monitoreo de un servicio cloud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Latencia, tasa de error y uso de CPU/memoria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Solo el color del logo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El número de diapositivas del proyecto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La versión de Word del docente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A5. (4 pts) La instancia de la API de CloudLite lleva semanas al 8 % de CPU. Al hacer right-sizing, ¿cuál es la banda de utilización objetivo recomendada?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Mantenerla por debajo del 10 % para tener margen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Entre 40 % y 70 % de utilización sostenida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Al 100 % de forma permanente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La utilización no se tiene en cuenta al dimensionar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Verdadero / Falso  (20 puntos)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(4 pts) Exponer puertos innecesarios en un grupo de seguridad/firewall aumenta la superficie de ataque.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B2. (4 pts) CD (Continuous Delivery/Deployment) automatiza la ruta hacia entornos (con controles) tras CI.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B3. (4 pts) El monitoreo solo sirve después de un incidente grave, no de forma continua.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B4. (4 pts) VPC/redes virtuales permiten aislar recursos y controlar tráfico entre subredes.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B5. (4 pts) Apagar por horario los entornos de desarrollo y pruebas de CloudLite fuera de la jornada laboral reduce el costo mensual sin afectar la disponibilidad de producción.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Seguridad y operaciones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Liste 4 controles de seguridad cloud aplicables a un API desplegada en la nube (identidad, red, secretos, logs).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Explique la diferencia entre almacenamiento de bloques, archivos y objetos con un ejemplo de uso cloud para cada uno.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CI/CD, monitoreo y costos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(25 pts) Diseñe un pipeline CI/CD sencillo (etapas) para el servicio containerizado de CloudLite y defina 3 alertas de monitoreo post-despliegue.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Etapas del pipeline (build, test, scan, deploy…)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Entornos (dev/staging/prod) y criterio de promoción (8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3 alertas con umbral o condición (7 pts)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D2. (10 pts) Costos y sostenibilidad de CloudLite (Clase 10): la factura mensual subió y el equipo detecta 3 instancias al 8 % de CPU encendidas 24/7, una imagen de contenedor de 1,2 GB y logs guardados sin límite de retención.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Proponga 3 medidas concretas de reducción de costo para este escenario e indique qué componente de la factura ataca cada una (6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Explique por qué el costo se trata como atributo de calidad de la arquitectura y qué otro atributo puede sacrificarse al recortar (4 pts)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Espacio de borrador (opcional)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