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2 — Optimización, índices, transacciones y concurrencia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Bases de Datos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FI303215  ·  Grupo 641A-2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2 — Corte 2  ·  Valor en el corte: 10% del Corte 2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19/10/2026  ·  Sesión 9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2 (Sesiones 6-9) · Únicamente clases dictadas antes del 19/10/2026 (Clases 6, 7, 8 y 10 del material; la sesión doble del 05/10 cubrió las Clases 7 y 8 y la sesión autónoma del 12/10 fue la Clase 10). La Clase 9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6 · 28/09 · Optimización de consultas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7 · 05/10 · Índices y particionamiento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8 · 05/10 · Tuning de bases de datos · Gestión de transacciones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10 · 12/10 · Control de concurrencia (sesión autónoma)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Optimización SQL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transacciones, tuning y concurrencia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(4 pts) Un índice B-Tree típico ayuda principalmente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Eliminar la necesidad de WHERE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Acelerar búsquedas/filtros/ordenamientos sobre columnas indexadas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Reemplazar las transacciones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Garantizar normalización 5FN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(4 pts) EXPLAIN / plan de ejecución se usa para: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Borrar tablas rápidamente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Analizar cómo el optimizador accederá a los datos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Crear usuarios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Compactar el sistema operativo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(4 pts) ACID: la «A» (Atomicity) significa: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Que las transacciones son visibles a medias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Todo o nada: o se confirman todos los cambios o ninguno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Que no hay aislamiento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Que el disco no puede fallar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(4 pts) El particionamiento de tablas busca, entre otros: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Dividir grandes volúmenes para administración y rendimiento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Eliminar claves primarias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Prohibir índices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Convertir SQL en NoSQL automáticamente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A5. (4 pts) En VetCare, un reporte de facturación mensual no debe ver consultas veterinarias insertadas por otras transacciones mientras se ejecuta (lectura fantasma). El nivel de aislamiento que lo garantiza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READ UNCOMMITTED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READ COMMITTED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SERIALIZABLE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Ninguno: el nivel de aislamiento no influye en las lecturas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concepto de transacciones, tuning y control de concurrencia (1-4: Clases 7-8 · 5-6: Clase 10). Cada pareja vale 3,33 pts.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COMMIT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ROLLBACK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Índice compuesto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Full table scan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5) Deadlock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6) MVCC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Confirma definitivamente los cambios de la transacción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Deshace cambios no confirmados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Índice sobre varias columnas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Lectura completa de la tabla; a menudo costosa en tablas grandes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e) Dos transacciones se bloquean mutuamente esperando recursos que la otra retiene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f) Cada lectura ve una versión consistente de la fila sin bloquear a los escritores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Respuestas (formato 1-x, 2-x, 3-x, 4-x): 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Optimización SQL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(15 pts) Dada la consulta: SELECT * FROM Pedido WHERE fecha &gt;= '2026-01-01' AND cliente_id = 45; proponga 3 mejoras de optimización (índices, proyección de columnas, etc.) y justifique.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(10 pts) Explique una ventaja y un costo/riesgo de crear muchos índices en una tabla de alta escritura.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transacciones, tuning y concurrencia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(25 pts) VetCare: al facturar una consulta se debe descontar el lote de vacuna del inventario y registrar el movimiento contable. Las dos escrituras deben ser atómicas.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Escriba pseudocódigo/SQL transaccional (BEGIN/COMMIT/ROLLBACK)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Indique qué pasa si falla el movimiento contable tras descontar el inventario, sin transacción (8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Mencione 2 acciones de tuning si el reporte mensual de facturación se vuelve lento (7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(10 pts) Control de concurrencia en VetCare (Clase 10): dos recepcionistas facturan al mismo tiempo y cada transacción actualiza el lote de vacuna y la ficha del paciente, pero en orden inverso. El motor aborta una con error de deadlock.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Explique por qué se produce el deadlock en este escenario (4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Proponga 2 medidas para evitarlo (orden fijo de acceso a los recursos, transacciones cortas, bloqueo explícito con FOR UPDATE, reintento controlado) (4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Diga qué nivel de aislamiento usaría y qué anomalía evita (2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